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9E1" w:rsidRPr="007F5F84" w:rsidRDefault="007F5F84" w:rsidP="00F05C1E">
      <w:pPr>
        <w:spacing w:line="276" w:lineRule="auto"/>
        <w:jc w:val="center"/>
        <w:rPr>
          <w:b/>
          <w:bCs/>
          <w:color w:val="000000" w:themeColor="text1"/>
          <w:lang w:val="es-ES"/>
        </w:rPr>
      </w:pPr>
      <w:r w:rsidRPr="007F5F84">
        <w:rPr>
          <w:b/>
          <w:bCs/>
          <w:color w:val="000000" w:themeColor="text1"/>
          <w:lang w:val="es-ES"/>
        </w:rPr>
        <w:t xml:space="preserve">Descubra </w:t>
      </w:r>
      <w:bookmarkStart w:id="0" w:name="_GoBack"/>
      <w:r w:rsidRPr="007F5F84">
        <w:rPr>
          <w:b/>
          <w:bCs/>
          <w:color w:val="000000" w:themeColor="text1"/>
          <w:lang w:val="es-ES"/>
        </w:rPr>
        <w:t>«</w:t>
      </w:r>
      <w:bookmarkEnd w:id="0"/>
      <w:r w:rsidRPr="007F5F84">
        <w:rPr>
          <w:b/>
          <w:bCs/>
          <w:color w:val="000000" w:themeColor="text1"/>
          <w:lang w:val="es-ES"/>
        </w:rPr>
        <w:t xml:space="preserve">Forward </w:t>
      </w:r>
      <w:proofErr w:type="spellStart"/>
      <w:r w:rsidRPr="007F5F84">
        <w:rPr>
          <w:b/>
          <w:bCs/>
          <w:color w:val="000000" w:themeColor="text1"/>
          <w:lang w:val="es-ES"/>
        </w:rPr>
        <w:t>Motion</w:t>
      </w:r>
      <w:proofErr w:type="spellEnd"/>
      <w:r w:rsidRPr="007F5F84">
        <w:rPr>
          <w:b/>
          <w:bCs/>
          <w:color w:val="000000" w:themeColor="text1"/>
          <w:lang w:val="es-ES"/>
        </w:rPr>
        <w:t xml:space="preserve">», una apasionante exposición del artista cinético Pedro Sánchez de </w:t>
      </w:r>
      <w:proofErr w:type="spellStart"/>
      <w:r w:rsidRPr="007F5F84">
        <w:rPr>
          <w:b/>
          <w:bCs/>
          <w:color w:val="000000" w:themeColor="text1"/>
          <w:lang w:val="es-ES"/>
        </w:rPr>
        <w:t>Movellán</w:t>
      </w:r>
      <w:proofErr w:type="spellEnd"/>
      <w:r w:rsidRPr="007F5F84">
        <w:rPr>
          <w:b/>
          <w:bCs/>
          <w:color w:val="000000" w:themeColor="text1"/>
          <w:lang w:val="es-ES"/>
        </w:rPr>
        <w:t xml:space="preserve"> en la </w:t>
      </w:r>
      <w:proofErr w:type="spellStart"/>
      <w:r w:rsidRPr="007F5F84">
        <w:rPr>
          <w:b/>
          <w:bCs/>
          <w:color w:val="000000" w:themeColor="text1"/>
          <w:lang w:val="es-ES"/>
        </w:rPr>
        <w:t>M.A.D.Gallery</w:t>
      </w:r>
      <w:proofErr w:type="spellEnd"/>
      <w:r w:rsidRPr="007F5F84">
        <w:rPr>
          <w:b/>
          <w:bCs/>
          <w:color w:val="000000" w:themeColor="text1"/>
          <w:lang w:val="es-ES"/>
        </w:rPr>
        <w:t xml:space="preserve"> </w:t>
      </w:r>
    </w:p>
    <w:p w:rsidR="008A2655" w:rsidRPr="007F5F84" w:rsidRDefault="008A2655" w:rsidP="00F05C1E">
      <w:pPr>
        <w:spacing w:line="276" w:lineRule="auto"/>
        <w:jc w:val="center"/>
        <w:rPr>
          <w:color w:val="000000" w:themeColor="text1"/>
          <w:lang w:val="es-ES"/>
        </w:rPr>
      </w:pPr>
    </w:p>
    <w:p w:rsidR="00D759D5" w:rsidRPr="007F5F84" w:rsidRDefault="007F5F84" w:rsidP="007F5F84">
      <w:pPr>
        <w:spacing w:line="276" w:lineRule="auto"/>
        <w:jc w:val="both"/>
        <w:rPr>
          <w:color w:val="000000" w:themeColor="text1"/>
          <w:lang w:val="es-ES"/>
        </w:rPr>
      </w:pPr>
      <w:r w:rsidRPr="007F5F84">
        <w:rPr>
          <w:color w:val="000000" w:themeColor="text1"/>
          <w:lang w:val="es-ES"/>
        </w:rPr>
        <w:t xml:space="preserve">La </w:t>
      </w:r>
      <w:proofErr w:type="spellStart"/>
      <w:r w:rsidRPr="007F5F84">
        <w:rPr>
          <w:color w:val="000000" w:themeColor="text1"/>
          <w:lang w:val="es-ES"/>
        </w:rPr>
        <w:t>M.A.D.Gallery</w:t>
      </w:r>
      <w:proofErr w:type="spellEnd"/>
      <w:r w:rsidRPr="007F5F84">
        <w:rPr>
          <w:color w:val="000000" w:themeColor="text1"/>
          <w:lang w:val="es-ES"/>
        </w:rPr>
        <w:t xml:space="preserve"> presenta «Forward </w:t>
      </w:r>
      <w:proofErr w:type="spellStart"/>
      <w:r w:rsidRPr="007F5F84">
        <w:rPr>
          <w:color w:val="000000" w:themeColor="text1"/>
          <w:lang w:val="es-ES"/>
        </w:rPr>
        <w:t>Motion</w:t>
      </w:r>
      <w:proofErr w:type="spellEnd"/>
      <w:r w:rsidRPr="007F5F84">
        <w:rPr>
          <w:color w:val="000000" w:themeColor="text1"/>
          <w:lang w:val="es-ES"/>
        </w:rPr>
        <w:t xml:space="preserve">», una colección de siete impresionantes obras de arte cinético del artista estadounidense Pedro Sánchez de </w:t>
      </w:r>
      <w:proofErr w:type="spellStart"/>
      <w:r w:rsidRPr="007F5F84">
        <w:rPr>
          <w:color w:val="000000" w:themeColor="text1"/>
          <w:lang w:val="es-ES"/>
        </w:rPr>
        <w:t>Movellán</w:t>
      </w:r>
      <w:proofErr w:type="spellEnd"/>
      <w:r w:rsidRPr="007F5F84">
        <w:rPr>
          <w:color w:val="000000" w:themeColor="text1"/>
          <w:lang w:val="es-ES"/>
        </w:rPr>
        <w:t xml:space="preserve">. De </w:t>
      </w:r>
      <w:proofErr w:type="spellStart"/>
      <w:r w:rsidRPr="007F5F84">
        <w:rPr>
          <w:color w:val="000000" w:themeColor="text1"/>
          <w:lang w:val="es-ES"/>
        </w:rPr>
        <w:t>Movellán</w:t>
      </w:r>
      <w:proofErr w:type="spellEnd"/>
      <w:r w:rsidRPr="007F5F84">
        <w:rPr>
          <w:color w:val="000000" w:themeColor="text1"/>
          <w:lang w:val="es-ES"/>
        </w:rPr>
        <w:t xml:space="preserve"> armoniza formas elegantes con ingeniería precisa para crear cautivadoras esculturas e</w:t>
      </w:r>
      <w:r w:rsidRPr="007F5F84">
        <w:rPr>
          <w:color w:val="000000" w:themeColor="text1"/>
          <w:lang w:val="es-ES"/>
        </w:rPr>
        <w:t>n cambio constante que se transforman ante los ojos del espectador.</w:t>
      </w:r>
    </w:p>
    <w:p w:rsidR="001A297C" w:rsidRPr="007F5F84" w:rsidRDefault="001A297C" w:rsidP="007F5F84">
      <w:pPr>
        <w:spacing w:line="276" w:lineRule="auto"/>
        <w:jc w:val="both"/>
        <w:rPr>
          <w:color w:val="000000" w:themeColor="text1"/>
          <w:lang w:val="es-ES"/>
        </w:rPr>
      </w:pPr>
    </w:p>
    <w:p w:rsidR="002B4771" w:rsidRPr="007F5F84" w:rsidRDefault="007F5F84" w:rsidP="007F5F84">
      <w:pPr>
        <w:spacing w:line="276" w:lineRule="auto"/>
        <w:jc w:val="both"/>
        <w:rPr>
          <w:color w:val="000000" w:themeColor="text1"/>
          <w:lang w:val="es-ES"/>
        </w:rPr>
      </w:pPr>
      <w:r w:rsidRPr="007F5F84">
        <w:rPr>
          <w:color w:val="000000" w:themeColor="text1"/>
          <w:lang w:val="es-ES"/>
        </w:rPr>
        <w:t xml:space="preserve">«Para mí, la escultura es uno de los mejores medios para comunicar un sentimiento o una sensación que no se puede expresar con palabras. La combinación de equilibrio, movimiento, color y </w:t>
      </w:r>
      <w:r w:rsidRPr="007F5F84">
        <w:rPr>
          <w:color w:val="000000" w:themeColor="text1"/>
          <w:lang w:val="es-ES"/>
        </w:rPr>
        <w:t>forma crea el portal perfecto para la expresión», explica</w:t>
      </w:r>
      <w:r w:rsidRPr="007F5F84">
        <w:rPr>
          <w:color w:val="000000" w:themeColor="text1"/>
          <w:lang w:val="es-ES"/>
        </w:rPr>
        <w:t>.</w:t>
      </w:r>
    </w:p>
    <w:p w:rsidR="009F4E92" w:rsidRPr="007F5F84" w:rsidRDefault="009F4E92" w:rsidP="007F5F84">
      <w:pPr>
        <w:spacing w:line="276" w:lineRule="auto"/>
        <w:jc w:val="both"/>
        <w:rPr>
          <w:color w:val="000000" w:themeColor="text1"/>
          <w:lang w:val="es-ES"/>
        </w:rPr>
      </w:pPr>
    </w:p>
    <w:p w:rsidR="001A297C" w:rsidRPr="007F5F84" w:rsidRDefault="007F5F84" w:rsidP="007F5F84">
      <w:pPr>
        <w:spacing w:line="276" w:lineRule="auto"/>
        <w:jc w:val="both"/>
        <w:rPr>
          <w:color w:val="000000" w:themeColor="text1"/>
          <w:lang w:val="es-ES"/>
        </w:rPr>
      </w:pPr>
      <w:r w:rsidRPr="007F5F84">
        <w:rPr>
          <w:color w:val="000000" w:themeColor="text1"/>
          <w:lang w:val="es-ES"/>
        </w:rPr>
        <w:t xml:space="preserve">En la exposición «Forward </w:t>
      </w:r>
      <w:proofErr w:type="spellStart"/>
      <w:r w:rsidRPr="007F5F84">
        <w:rPr>
          <w:color w:val="000000" w:themeColor="text1"/>
          <w:lang w:val="es-ES"/>
        </w:rPr>
        <w:t>Motion</w:t>
      </w:r>
      <w:proofErr w:type="spellEnd"/>
      <w:r w:rsidRPr="007F5F84">
        <w:rPr>
          <w:color w:val="000000" w:themeColor="text1"/>
          <w:lang w:val="es-ES"/>
        </w:rPr>
        <w:t xml:space="preserve">» en la </w:t>
      </w:r>
      <w:proofErr w:type="spellStart"/>
      <w:r w:rsidRPr="007F5F84">
        <w:rPr>
          <w:color w:val="000000" w:themeColor="text1"/>
          <w:lang w:val="es-ES"/>
        </w:rPr>
        <w:t>M.A.D.Gallery</w:t>
      </w:r>
      <w:proofErr w:type="spellEnd"/>
      <w:r w:rsidRPr="007F5F84">
        <w:rPr>
          <w:color w:val="000000" w:themeColor="text1"/>
          <w:lang w:val="es-ES"/>
        </w:rPr>
        <w:t xml:space="preserve"> nuestros sueños cinéticos se convierten en realidad. Cada pieza ha sido confeccionada de manera impecable y cobra vida de una form</w:t>
      </w:r>
      <w:r w:rsidRPr="007F5F84">
        <w:rPr>
          <w:color w:val="000000" w:themeColor="text1"/>
          <w:lang w:val="es-ES"/>
        </w:rPr>
        <w:t xml:space="preserve">a única: gira y se mueve libremente con la ayuda de una suave brisa o un ligero toque de la mano. </w:t>
      </w:r>
    </w:p>
    <w:p w:rsidR="00CA0472" w:rsidRPr="007F5F84" w:rsidRDefault="00CA0472" w:rsidP="00F05C1E">
      <w:pPr>
        <w:spacing w:line="276" w:lineRule="auto"/>
        <w:rPr>
          <w:color w:val="000000" w:themeColor="text1"/>
          <w:lang w:val="es-ES"/>
        </w:rPr>
      </w:pPr>
    </w:p>
    <w:p w:rsidR="00513EDD" w:rsidRPr="007F5F84" w:rsidRDefault="007F5F84" w:rsidP="00F05C1E">
      <w:pPr>
        <w:spacing w:line="276" w:lineRule="auto"/>
        <w:rPr>
          <w:b/>
          <w:bCs/>
          <w:color w:val="000000" w:themeColor="text1"/>
          <w:lang w:val="es-ES"/>
        </w:rPr>
      </w:pPr>
      <w:r w:rsidRPr="007F5F84">
        <w:rPr>
          <w:b/>
          <w:bCs/>
          <w:color w:val="000000" w:themeColor="text1"/>
          <w:lang w:val="es-ES"/>
        </w:rPr>
        <w:t>Proceso creativo</w:t>
      </w:r>
    </w:p>
    <w:p w:rsidR="00143F7F" w:rsidRPr="007F5F84" w:rsidRDefault="00143F7F" w:rsidP="00F05C1E">
      <w:pPr>
        <w:spacing w:line="276" w:lineRule="auto"/>
        <w:rPr>
          <w:color w:val="000000" w:themeColor="text1"/>
          <w:lang w:val="es-ES"/>
        </w:rPr>
      </w:pPr>
    </w:p>
    <w:p w:rsidR="00A905DD" w:rsidRPr="007F5F84" w:rsidRDefault="007F5F84" w:rsidP="007F5F84">
      <w:pPr>
        <w:widowControl w:val="0"/>
        <w:tabs>
          <w:tab w:val="left" w:pos="220"/>
          <w:tab w:val="left" w:pos="270"/>
        </w:tabs>
        <w:spacing w:line="276" w:lineRule="auto"/>
        <w:jc w:val="both"/>
        <w:rPr>
          <w:color w:val="000000" w:themeColor="text1"/>
          <w:lang w:val="es-ES"/>
        </w:rPr>
      </w:pPr>
      <w:r w:rsidRPr="007F5F84">
        <w:rPr>
          <w:color w:val="000000" w:themeColor="text1"/>
          <w:lang w:val="es-ES"/>
        </w:rPr>
        <w:t xml:space="preserve">Nacido en una familia de artistas, la creatividad corre por las venas de </w:t>
      </w:r>
      <w:proofErr w:type="spellStart"/>
      <w:r w:rsidRPr="007F5F84">
        <w:rPr>
          <w:color w:val="000000" w:themeColor="text1"/>
          <w:lang w:val="es-ES"/>
        </w:rPr>
        <w:t>de</w:t>
      </w:r>
      <w:proofErr w:type="spellEnd"/>
      <w:r w:rsidRPr="007F5F84">
        <w:rPr>
          <w:color w:val="000000" w:themeColor="text1"/>
          <w:lang w:val="es-ES"/>
        </w:rPr>
        <w:t xml:space="preserve"> </w:t>
      </w:r>
      <w:proofErr w:type="spellStart"/>
      <w:r w:rsidRPr="007F5F84">
        <w:rPr>
          <w:color w:val="000000" w:themeColor="text1"/>
          <w:lang w:val="es-ES"/>
        </w:rPr>
        <w:t>Movellán</w:t>
      </w:r>
      <w:proofErr w:type="spellEnd"/>
      <w:r w:rsidRPr="007F5F84">
        <w:rPr>
          <w:color w:val="000000" w:themeColor="text1"/>
          <w:lang w:val="es-ES"/>
        </w:rPr>
        <w:t>. «Desde que era niño, me encantaba fabricar, arreglar</w:t>
      </w:r>
      <w:r w:rsidRPr="007F5F84">
        <w:rPr>
          <w:color w:val="000000" w:themeColor="text1"/>
          <w:lang w:val="es-ES"/>
        </w:rPr>
        <w:t xml:space="preserve"> y descubrir cómo funcionan las cosas. Hay algo de esta tríada que ha permanecido en mí a lo largo de los años— explica el artista—. Una de las primeras exploraciones del equilibrio consistió en encontrar la manera de estabilizar un palo sobre una roca par</w:t>
      </w:r>
      <w:r w:rsidRPr="007F5F84">
        <w:rPr>
          <w:color w:val="000000" w:themeColor="text1"/>
          <w:lang w:val="es-ES"/>
        </w:rPr>
        <w:t>a que se balanceara suavemente hacia arriba y hacia abajo. En este proceso algo me cautivó». Esta impresión se traslada hoy a través de su trabajo, que se centra en el movimiento progresivo y se inspira en la música, la naturaleza y su pasión por todo lo m</w:t>
      </w:r>
      <w:r w:rsidRPr="007F5F84">
        <w:rPr>
          <w:color w:val="000000" w:themeColor="text1"/>
          <w:lang w:val="es-ES"/>
        </w:rPr>
        <w:t>ecánico.</w:t>
      </w:r>
    </w:p>
    <w:p w:rsidR="00B76D22" w:rsidRPr="007F5F84" w:rsidRDefault="00B76D22" w:rsidP="007F5F84">
      <w:pPr>
        <w:spacing w:line="276" w:lineRule="auto"/>
        <w:jc w:val="both"/>
        <w:rPr>
          <w:color w:val="000000" w:themeColor="text1"/>
          <w:lang w:val="es-ES"/>
        </w:rPr>
      </w:pPr>
    </w:p>
    <w:p w:rsidR="00384F39" w:rsidRPr="007F5F84" w:rsidRDefault="007F5F84" w:rsidP="007F5F84">
      <w:pPr>
        <w:spacing w:line="276" w:lineRule="auto"/>
        <w:jc w:val="both"/>
        <w:rPr>
          <w:color w:val="000000" w:themeColor="text1"/>
          <w:lang w:val="es-ES"/>
        </w:rPr>
      </w:pPr>
      <w:r w:rsidRPr="007F5F84">
        <w:rPr>
          <w:color w:val="000000" w:themeColor="text1"/>
          <w:lang w:val="es-ES"/>
        </w:rPr>
        <w:t xml:space="preserve">El estudio del artista, cerca de su casa en Massachusetts, es un híbrido entre un taller de maquinaria y de carpintería repleto de herramientas, máquinas, ordenadores y grandes mesas de lijado. </w:t>
      </w:r>
      <w:r w:rsidRPr="007F5F84">
        <w:rPr>
          <w:color w:val="000000" w:themeColor="text1"/>
          <w:lang w:val="es-ES"/>
        </w:rPr>
        <w:t xml:space="preserve">Como maestro artesano, de </w:t>
      </w:r>
      <w:proofErr w:type="spellStart"/>
      <w:r w:rsidRPr="007F5F84">
        <w:rPr>
          <w:color w:val="000000" w:themeColor="text1"/>
          <w:lang w:val="es-ES"/>
        </w:rPr>
        <w:t>Movellán</w:t>
      </w:r>
      <w:proofErr w:type="spellEnd"/>
      <w:r w:rsidRPr="007F5F84">
        <w:rPr>
          <w:color w:val="000000" w:themeColor="text1"/>
          <w:lang w:val="es-ES"/>
        </w:rPr>
        <w:t xml:space="preserve"> se encarga de la creación de estas obras dinámicas de arte cinético utilizando las herramientas de mecanizado como una extensión de sus manos y así da forma al acero inoxidable y al aluminio de calidad aeroespacial. </w:t>
      </w:r>
    </w:p>
    <w:p w:rsidR="00B76D22" w:rsidRPr="007F5F84" w:rsidRDefault="00B76D22" w:rsidP="007F5F84">
      <w:pPr>
        <w:spacing w:line="276" w:lineRule="auto"/>
        <w:jc w:val="both"/>
        <w:rPr>
          <w:color w:val="000000" w:themeColor="text1"/>
          <w:lang w:val="es-ES"/>
        </w:rPr>
      </w:pPr>
    </w:p>
    <w:p w:rsidR="007660FC" w:rsidRPr="007F5F84" w:rsidRDefault="007F5F84" w:rsidP="007F5F84">
      <w:pPr>
        <w:spacing w:line="276" w:lineRule="auto"/>
        <w:jc w:val="both"/>
        <w:rPr>
          <w:color w:val="000000" w:themeColor="text1"/>
          <w:lang w:val="es-ES"/>
        </w:rPr>
      </w:pPr>
      <w:r w:rsidRPr="007F5F84">
        <w:rPr>
          <w:color w:val="000000" w:themeColor="text1"/>
          <w:lang w:val="es-ES"/>
        </w:rPr>
        <w:t>Cad</w:t>
      </w:r>
      <w:r w:rsidRPr="007F5F84">
        <w:rPr>
          <w:color w:val="000000" w:themeColor="text1"/>
          <w:lang w:val="es-ES"/>
        </w:rPr>
        <w:t>a pieza necesita una cronología diferente para madurar: se puede tardar entre un par de días y seis meses desde la concepción hasta la finalización del trabajo. El proceso de construcción es el paso más largo y crucial. Para lograr el objetivo deseado, cad</w:t>
      </w:r>
      <w:r w:rsidRPr="007F5F84">
        <w:rPr>
          <w:color w:val="000000" w:themeColor="text1"/>
          <w:lang w:val="es-ES"/>
        </w:rPr>
        <w:t xml:space="preserve">a componente se moldea de forma meticulosa y se pondera con contrapesos de latón que permiten que las formas oscilen sin </w:t>
      </w:r>
      <w:r w:rsidRPr="007F5F84">
        <w:rPr>
          <w:color w:val="000000" w:themeColor="text1"/>
          <w:lang w:val="es-ES"/>
        </w:rPr>
        <w:lastRenderedPageBreak/>
        <w:t>inhibición. «La mayoría de las veces, el reto es crear una escultura que se mueva de manera increíblemente elegante y liviana, como una</w:t>
      </w:r>
      <w:r w:rsidRPr="007F5F84">
        <w:rPr>
          <w:color w:val="000000" w:themeColor="text1"/>
          <w:lang w:val="es-ES"/>
        </w:rPr>
        <w:t xml:space="preserve"> pluma, pero que al mismo tiempo siga siendo fuerte y duradera». Aparte de unas pocas piezas con mecanismos de péndulo y escape, la mayoría de las obras de arte de </w:t>
      </w:r>
      <w:proofErr w:type="spellStart"/>
      <w:r w:rsidRPr="007F5F84">
        <w:rPr>
          <w:color w:val="000000" w:themeColor="text1"/>
          <w:lang w:val="es-ES"/>
        </w:rPr>
        <w:t>de</w:t>
      </w:r>
      <w:proofErr w:type="spellEnd"/>
      <w:r w:rsidRPr="007F5F84">
        <w:rPr>
          <w:color w:val="000000" w:themeColor="text1"/>
          <w:lang w:val="es-ES"/>
        </w:rPr>
        <w:t xml:space="preserve"> </w:t>
      </w:r>
      <w:proofErr w:type="spellStart"/>
      <w:r w:rsidRPr="007F5F84">
        <w:rPr>
          <w:color w:val="000000" w:themeColor="text1"/>
          <w:lang w:val="es-ES"/>
        </w:rPr>
        <w:t>Movellán</w:t>
      </w:r>
      <w:proofErr w:type="spellEnd"/>
      <w:r w:rsidRPr="007F5F84">
        <w:rPr>
          <w:color w:val="000000" w:themeColor="text1"/>
          <w:lang w:val="es-ES"/>
        </w:rPr>
        <w:t xml:space="preserve"> consisten en simples ejes giratorios sobre rodamientos de alta precisión.</w:t>
      </w:r>
    </w:p>
    <w:p w:rsidR="007660FC" w:rsidRPr="007F5F84" w:rsidRDefault="007660FC" w:rsidP="00F05C1E">
      <w:pPr>
        <w:spacing w:line="276" w:lineRule="auto"/>
        <w:rPr>
          <w:color w:val="000000" w:themeColor="text1"/>
          <w:lang w:val="es-ES"/>
        </w:rPr>
      </w:pPr>
    </w:p>
    <w:p w:rsidR="00641A9B" w:rsidRPr="007F5F84" w:rsidRDefault="007F5F84" w:rsidP="00F05C1E">
      <w:pPr>
        <w:spacing w:line="276" w:lineRule="auto"/>
        <w:rPr>
          <w:b/>
          <w:bCs/>
          <w:color w:val="000000" w:themeColor="text1"/>
          <w:lang w:val="es-ES"/>
        </w:rPr>
      </w:pPr>
      <w:r w:rsidRPr="007F5F84">
        <w:rPr>
          <w:b/>
          <w:bCs/>
          <w:color w:val="000000" w:themeColor="text1"/>
          <w:lang w:val="es-ES"/>
        </w:rPr>
        <w:t>«Forw</w:t>
      </w:r>
      <w:r w:rsidRPr="007F5F84">
        <w:rPr>
          <w:b/>
          <w:bCs/>
          <w:color w:val="000000" w:themeColor="text1"/>
          <w:lang w:val="es-ES"/>
        </w:rPr>
        <w:t xml:space="preserve">ard </w:t>
      </w:r>
      <w:proofErr w:type="spellStart"/>
      <w:r w:rsidRPr="007F5F84">
        <w:rPr>
          <w:b/>
          <w:bCs/>
          <w:color w:val="000000" w:themeColor="text1"/>
          <w:lang w:val="es-ES"/>
        </w:rPr>
        <w:t>Motion</w:t>
      </w:r>
      <w:proofErr w:type="spellEnd"/>
      <w:r w:rsidRPr="007F5F84">
        <w:rPr>
          <w:b/>
          <w:bCs/>
          <w:color w:val="000000" w:themeColor="text1"/>
          <w:lang w:val="es-ES"/>
        </w:rPr>
        <w:t>»</w:t>
      </w:r>
    </w:p>
    <w:p w:rsidR="001728A2" w:rsidRPr="007F5F84" w:rsidRDefault="001728A2" w:rsidP="00F05C1E">
      <w:pPr>
        <w:spacing w:line="276" w:lineRule="auto"/>
        <w:rPr>
          <w:color w:val="000000" w:themeColor="text1"/>
          <w:lang w:val="es-ES"/>
        </w:rPr>
      </w:pPr>
    </w:p>
    <w:p w:rsidR="00E4794A" w:rsidRPr="007F5F84" w:rsidRDefault="007F5F84" w:rsidP="007F5F84">
      <w:pPr>
        <w:spacing w:line="276" w:lineRule="auto"/>
        <w:jc w:val="both"/>
        <w:rPr>
          <w:color w:val="000000" w:themeColor="text1"/>
          <w:lang w:val="es-ES"/>
        </w:rPr>
      </w:pPr>
      <w:r w:rsidRPr="007F5F84">
        <w:rPr>
          <w:color w:val="000000" w:themeColor="text1"/>
          <w:lang w:val="es-ES"/>
        </w:rPr>
        <w:t xml:space="preserve">Incluso en reposo, cualquiera de estas siete </w:t>
      </w:r>
      <w:proofErr w:type="spellStart"/>
      <w:r w:rsidRPr="007F5F84">
        <w:rPr>
          <w:color w:val="000000" w:themeColor="text1"/>
          <w:lang w:val="es-ES"/>
        </w:rPr>
        <w:t>hipnotizantes</w:t>
      </w:r>
      <w:proofErr w:type="spellEnd"/>
      <w:r w:rsidRPr="007F5F84">
        <w:rPr>
          <w:color w:val="000000" w:themeColor="text1"/>
          <w:lang w:val="es-ES"/>
        </w:rPr>
        <w:t xml:space="preserve"> </w:t>
      </w:r>
      <w:r w:rsidRPr="007F5F84">
        <w:rPr>
          <w:color w:val="000000" w:themeColor="text1"/>
          <w:lang w:val="es-ES"/>
        </w:rPr>
        <w:t xml:space="preserve">obras </w:t>
      </w:r>
      <w:r w:rsidRPr="007F5F84">
        <w:rPr>
          <w:color w:val="000000" w:themeColor="text1"/>
          <w:lang w:val="es-ES"/>
        </w:rPr>
        <w:t>consiguen transformar un espacio sencillo en algo vibrante. Una vez impulsadas por el viento o por la mano, generan infinitas composiciones a medida que las formas rotan y giran.</w:t>
      </w:r>
      <w:r w:rsidRPr="007F5F84">
        <w:rPr>
          <w:color w:val="000000" w:themeColor="text1"/>
          <w:lang w:val="es-ES"/>
        </w:rPr>
        <w:t xml:space="preserve"> Como si bailaran, estas construcciones líricas se mecen elegantemente al son de una música que solo ellas pueden escuchar. Para mejorar la experiencia visual, de </w:t>
      </w:r>
      <w:proofErr w:type="spellStart"/>
      <w:r w:rsidRPr="007F5F84">
        <w:rPr>
          <w:color w:val="000000" w:themeColor="text1"/>
          <w:lang w:val="es-ES"/>
        </w:rPr>
        <w:t>Movellán</w:t>
      </w:r>
      <w:proofErr w:type="spellEnd"/>
      <w:r w:rsidRPr="007F5F84">
        <w:rPr>
          <w:color w:val="000000" w:themeColor="text1"/>
          <w:lang w:val="es-ES"/>
        </w:rPr>
        <w:t xml:space="preserve"> suele incorporar colores y materiales que contrastan. </w:t>
      </w:r>
    </w:p>
    <w:p w:rsidR="00641A9B" w:rsidRPr="007F5F84" w:rsidRDefault="007F5F84" w:rsidP="007F5F84">
      <w:pPr>
        <w:spacing w:before="100" w:beforeAutospacing="1" w:after="100" w:afterAutospacing="1" w:line="276" w:lineRule="auto"/>
        <w:jc w:val="both"/>
        <w:rPr>
          <w:color w:val="000000" w:themeColor="text1"/>
          <w:lang w:val="es-ES"/>
        </w:rPr>
      </w:pPr>
      <w:r w:rsidRPr="007F5F84">
        <w:rPr>
          <w:color w:val="000000" w:themeColor="text1"/>
          <w:lang w:val="es-ES"/>
        </w:rPr>
        <w:t>De forma similar al movimient</w:t>
      </w:r>
      <w:r w:rsidRPr="007F5F84">
        <w:rPr>
          <w:color w:val="000000" w:themeColor="text1"/>
          <w:lang w:val="es-ES"/>
        </w:rPr>
        <w:t>o de una montaña rusa, las c</w:t>
      </w:r>
      <w:r>
        <w:rPr>
          <w:color w:val="000000" w:themeColor="text1"/>
          <w:lang w:val="es-ES"/>
        </w:rPr>
        <w:t>inco formas oblongas de «</w:t>
      </w:r>
      <w:proofErr w:type="spellStart"/>
      <w:r>
        <w:rPr>
          <w:color w:val="000000" w:themeColor="text1"/>
          <w:lang w:val="es-ES"/>
        </w:rPr>
        <w:t>Flying</w:t>
      </w:r>
      <w:proofErr w:type="spellEnd"/>
      <w:r>
        <w:rPr>
          <w:color w:val="000000" w:themeColor="text1"/>
          <w:lang w:val="es-ES"/>
        </w:rPr>
        <w:t> </w:t>
      </w:r>
      <w:proofErr w:type="spellStart"/>
      <w:r w:rsidRPr="007F5F84">
        <w:rPr>
          <w:color w:val="000000" w:themeColor="text1"/>
          <w:lang w:val="es-ES"/>
        </w:rPr>
        <w:t>Dutchman</w:t>
      </w:r>
      <w:proofErr w:type="spellEnd"/>
      <w:r w:rsidRPr="007F5F84">
        <w:rPr>
          <w:color w:val="000000" w:themeColor="text1"/>
          <w:lang w:val="es-ES"/>
        </w:rPr>
        <w:t>» realizan giros y barridos, embarcando a todos los presentes en un viaje salvaje que acelera durante unos instantes antes de volver a ralentizarse para coger impulso. Esta escultura de al</w:t>
      </w:r>
      <w:r w:rsidRPr="007F5F84">
        <w:rPr>
          <w:color w:val="000000" w:themeColor="text1"/>
          <w:lang w:val="es-ES"/>
        </w:rPr>
        <w:t>uminio anodizado negro y niquelado y acero inoxidable mide 88,9 cm de alto. En el mismo estilo pero con un tamaño un poco menor, «</w:t>
      </w:r>
      <w:proofErr w:type="spellStart"/>
      <w:r w:rsidRPr="007F5F84">
        <w:rPr>
          <w:color w:val="000000" w:themeColor="text1"/>
          <w:lang w:val="es-ES"/>
        </w:rPr>
        <w:t>Dihedral</w:t>
      </w:r>
      <w:proofErr w:type="spellEnd"/>
      <w:r w:rsidRPr="007F5F84">
        <w:rPr>
          <w:color w:val="000000" w:themeColor="text1"/>
          <w:lang w:val="es-ES"/>
        </w:rPr>
        <w:t xml:space="preserve"> Green» hace girar rítmicamente dos brazos con extensiones en forma de lágrima. Los bordes de las superficies cepillad</w:t>
      </w:r>
      <w:r w:rsidRPr="007F5F84">
        <w:rPr>
          <w:color w:val="000000" w:themeColor="text1"/>
          <w:lang w:val="es-ES"/>
        </w:rPr>
        <w:t xml:space="preserve">as presentan un alegre toque de pintura electrostática color menta. </w:t>
      </w:r>
    </w:p>
    <w:p w:rsidR="00DE41B0" w:rsidRPr="007F5F84" w:rsidRDefault="007F5F84" w:rsidP="00AD1F30">
      <w:pPr>
        <w:spacing w:before="100" w:beforeAutospacing="1" w:after="100" w:afterAutospacing="1" w:line="276" w:lineRule="auto"/>
        <w:jc w:val="center"/>
        <w:rPr>
          <w:color w:val="000000" w:themeColor="text1"/>
          <w:lang w:val="es-ES"/>
        </w:rPr>
      </w:pPr>
      <w:r w:rsidRPr="007F5F84">
        <w:rPr>
          <w:noProof/>
          <w:color w:val="000000" w:themeColor="text1"/>
          <w:lang w:val="es-ES" w:eastAsia="fr-FR"/>
        </w:rPr>
        <w:drawing>
          <wp:inline distT="0" distB="0" distL="0" distR="0">
            <wp:extent cx="2667600" cy="252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523777" name="FlyingDutchman_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600" cy="2520000"/>
                    </a:xfrm>
                    <a:prstGeom prst="rect">
                      <a:avLst/>
                    </a:prstGeom>
                  </pic:spPr>
                </pic:pic>
              </a:graphicData>
            </a:graphic>
          </wp:inline>
        </w:drawing>
      </w:r>
      <w:r w:rsidR="005A310A" w:rsidRPr="007F5F84">
        <w:rPr>
          <w:color w:val="000000" w:themeColor="text1"/>
          <w:lang w:val="es-ES"/>
        </w:rPr>
        <w:t xml:space="preserve">   </w:t>
      </w:r>
      <w:r w:rsidR="005A310A" w:rsidRPr="007F5F84">
        <w:rPr>
          <w:noProof/>
          <w:color w:val="000000" w:themeColor="text1"/>
          <w:lang w:val="es-ES" w:eastAsia="fr-FR"/>
        </w:rPr>
        <w:drawing>
          <wp:inline distT="0" distB="0" distL="0" distR="0">
            <wp:extent cx="1684800" cy="252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303498" name="FlyingDutchman_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4800" cy="2520000"/>
                    </a:xfrm>
                    <a:prstGeom prst="rect">
                      <a:avLst/>
                    </a:prstGeom>
                  </pic:spPr>
                </pic:pic>
              </a:graphicData>
            </a:graphic>
          </wp:inline>
        </w:drawing>
      </w:r>
    </w:p>
    <w:p w:rsidR="00DE41B0" w:rsidRPr="007F5F84" w:rsidRDefault="00DE41B0" w:rsidP="00AD1F30">
      <w:pPr>
        <w:spacing w:before="100" w:beforeAutospacing="1" w:after="100" w:afterAutospacing="1" w:line="276" w:lineRule="auto"/>
        <w:jc w:val="center"/>
        <w:rPr>
          <w:color w:val="000000" w:themeColor="text1"/>
          <w:lang w:val="es-ES"/>
        </w:rPr>
      </w:pPr>
    </w:p>
    <w:p w:rsidR="00641A9B" w:rsidRPr="007F5F84" w:rsidRDefault="007F5F84" w:rsidP="007F5F84">
      <w:pPr>
        <w:spacing w:before="100" w:beforeAutospacing="1" w:after="100" w:afterAutospacing="1" w:line="276" w:lineRule="auto"/>
        <w:jc w:val="both"/>
        <w:rPr>
          <w:color w:val="000000" w:themeColor="text1"/>
          <w:lang w:val="es-ES"/>
        </w:rPr>
      </w:pPr>
      <w:r w:rsidRPr="007F5F84">
        <w:rPr>
          <w:color w:val="000000" w:themeColor="text1"/>
          <w:lang w:val="es-ES"/>
        </w:rPr>
        <w:lastRenderedPageBreak/>
        <w:t>«</w:t>
      </w:r>
      <w:proofErr w:type="spellStart"/>
      <w:r w:rsidRPr="007F5F84">
        <w:rPr>
          <w:color w:val="000000" w:themeColor="text1"/>
          <w:lang w:val="es-ES"/>
        </w:rPr>
        <w:t>Lunette</w:t>
      </w:r>
      <w:proofErr w:type="spellEnd"/>
      <w:r w:rsidRPr="007F5F84">
        <w:rPr>
          <w:color w:val="000000" w:themeColor="text1"/>
          <w:lang w:val="es-ES"/>
        </w:rPr>
        <w:t xml:space="preserve">» añade otra dimensión a la obra del artista al disponer estratégicamente seis brazos con lágrimas giratorias sobre un eje. Estos crean un deslumbrante espectáculo de movimientos que parecen coreografiados. La escultura cinética de 91,4 cm de alto </w:t>
      </w:r>
      <w:r w:rsidRPr="007F5F84">
        <w:rPr>
          <w:color w:val="000000" w:themeColor="text1"/>
          <w:lang w:val="es-ES"/>
        </w:rPr>
        <w:t>presenta componentes de latón, acero inoxidable y aluminio cepillado con un borde recubierto de pintura electrostática color verde intenso que enfatiza el movimiento. Parece que el tiempo se detiene cuando observamos los interminables motivos geométricos q</w:t>
      </w:r>
      <w:r w:rsidRPr="007F5F84">
        <w:rPr>
          <w:color w:val="000000" w:themeColor="text1"/>
          <w:lang w:val="es-ES"/>
        </w:rPr>
        <w:t>ue se desarrollan en esta obra de arte.</w:t>
      </w:r>
    </w:p>
    <w:p w:rsidR="00DE41B0" w:rsidRPr="007F5F84" w:rsidRDefault="007F5F84" w:rsidP="00AD1F30">
      <w:pPr>
        <w:spacing w:before="100" w:beforeAutospacing="1" w:after="100" w:afterAutospacing="1" w:line="276" w:lineRule="auto"/>
        <w:jc w:val="center"/>
        <w:rPr>
          <w:color w:val="000000" w:themeColor="text1"/>
          <w:lang w:val="es-ES"/>
        </w:rPr>
      </w:pPr>
      <w:r w:rsidRPr="007F5F84">
        <w:rPr>
          <w:noProof/>
          <w:color w:val="000000" w:themeColor="text1"/>
          <w:lang w:val="es-ES" w:eastAsia="fr-FR"/>
        </w:rPr>
        <w:drawing>
          <wp:inline distT="0" distB="0" distL="0" distR="0">
            <wp:extent cx="3312000" cy="4320000"/>
            <wp:effectExtent l="0" t="0" r="317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379248" name="Lunette_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2000" cy="4320000"/>
                    </a:xfrm>
                    <a:prstGeom prst="rect">
                      <a:avLst/>
                    </a:prstGeom>
                  </pic:spPr>
                </pic:pic>
              </a:graphicData>
            </a:graphic>
          </wp:inline>
        </w:drawing>
      </w:r>
      <w:r w:rsidR="005A310A" w:rsidRPr="007F5F84">
        <w:rPr>
          <w:color w:val="000000" w:themeColor="text1"/>
          <w:lang w:val="es-ES"/>
        </w:rPr>
        <w:t xml:space="preserve">   </w:t>
      </w:r>
      <w:r w:rsidR="005A310A" w:rsidRPr="007F5F84">
        <w:rPr>
          <w:noProof/>
          <w:color w:val="000000" w:themeColor="text1"/>
          <w:lang w:val="es-ES" w:eastAsia="fr-FR"/>
        </w:rPr>
        <w:drawing>
          <wp:inline distT="0" distB="0" distL="0" distR="0">
            <wp:extent cx="2307600" cy="4320000"/>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958191" name="Lunet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7600" cy="4320000"/>
                    </a:xfrm>
                    <a:prstGeom prst="rect">
                      <a:avLst/>
                    </a:prstGeom>
                  </pic:spPr>
                </pic:pic>
              </a:graphicData>
            </a:graphic>
          </wp:inline>
        </w:drawing>
      </w:r>
    </w:p>
    <w:p w:rsidR="005A310A" w:rsidRPr="007F5F84" w:rsidRDefault="005A310A" w:rsidP="001863A0">
      <w:pPr>
        <w:spacing w:line="276" w:lineRule="auto"/>
        <w:rPr>
          <w:color w:val="000000" w:themeColor="text1"/>
          <w:lang w:val="es-ES"/>
        </w:rPr>
      </w:pPr>
    </w:p>
    <w:p w:rsidR="005A310A" w:rsidRPr="007F5F84" w:rsidRDefault="005A310A" w:rsidP="001863A0">
      <w:pPr>
        <w:spacing w:line="276" w:lineRule="auto"/>
        <w:rPr>
          <w:color w:val="000000" w:themeColor="text1"/>
          <w:lang w:val="es-ES"/>
        </w:rPr>
      </w:pPr>
    </w:p>
    <w:p w:rsidR="005A310A" w:rsidRPr="007F5F84" w:rsidRDefault="005A310A" w:rsidP="001863A0">
      <w:pPr>
        <w:spacing w:line="276" w:lineRule="auto"/>
        <w:rPr>
          <w:color w:val="000000" w:themeColor="text1"/>
          <w:lang w:val="es-ES"/>
        </w:rPr>
      </w:pPr>
    </w:p>
    <w:p w:rsidR="005A310A" w:rsidRPr="007F5F84" w:rsidRDefault="005A310A" w:rsidP="001863A0">
      <w:pPr>
        <w:spacing w:line="276" w:lineRule="auto"/>
        <w:rPr>
          <w:color w:val="000000" w:themeColor="text1"/>
          <w:lang w:val="es-ES"/>
        </w:rPr>
      </w:pPr>
    </w:p>
    <w:p w:rsidR="005A310A" w:rsidRPr="007F5F84" w:rsidRDefault="005A310A" w:rsidP="001863A0">
      <w:pPr>
        <w:spacing w:line="276" w:lineRule="auto"/>
        <w:rPr>
          <w:color w:val="000000" w:themeColor="text1"/>
          <w:lang w:val="es-ES"/>
        </w:rPr>
      </w:pPr>
    </w:p>
    <w:p w:rsidR="005A310A" w:rsidRPr="007F5F84" w:rsidRDefault="005A310A" w:rsidP="001863A0">
      <w:pPr>
        <w:spacing w:line="276" w:lineRule="auto"/>
        <w:rPr>
          <w:color w:val="000000" w:themeColor="text1"/>
          <w:lang w:val="es-ES"/>
        </w:rPr>
      </w:pPr>
    </w:p>
    <w:p w:rsidR="005A310A" w:rsidRPr="007F5F84" w:rsidRDefault="007F5F84" w:rsidP="007F5F84">
      <w:pPr>
        <w:spacing w:line="276" w:lineRule="auto"/>
        <w:jc w:val="both"/>
        <w:rPr>
          <w:color w:val="000000" w:themeColor="text1"/>
          <w:lang w:val="es-ES"/>
        </w:rPr>
      </w:pPr>
      <w:r w:rsidRPr="007F5F84">
        <w:rPr>
          <w:color w:val="000000" w:themeColor="text1"/>
          <w:lang w:val="es-ES"/>
        </w:rPr>
        <w:lastRenderedPageBreak/>
        <w:t>El movimiento fluctuante de «</w:t>
      </w:r>
      <w:proofErr w:type="spellStart"/>
      <w:r w:rsidRPr="007F5F84">
        <w:rPr>
          <w:color w:val="000000" w:themeColor="text1"/>
          <w:lang w:val="es-ES"/>
        </w:rPr>
        <w:t>Halcyon</w:t>
      </w:r>
      <w:proofErr w:type="spellEnd"/>
      <w:r w:rsidRPr="007F5F84">
        <w:rPr>
          <w:color w:val="000000" w:themeColor="text1"/>
          <w:lang w:val="es-ES"/>
        </w:rPr>
        <w:t xml:space="preserve">» recuerda a un caleidoscopio. Aquí, de </w:t>
      </w:r>
      <w:proofErr w:type="spellStart"/>
      <w:r w:rsidRPr="007F5F84">
        <w:rPr>
          <w:color w:val="000000" w:themeColor="text1"/>
          <w:lang w:val="es-ES"/>
        </w:rPr>
        <w:t>Movellán</w:t>
      </w:r>
      <w:proofErr w:type="spellEnd"/>
      <w:r w:rsidRPr="007F5F84">
        <w:rPr>
          <w:color w:val="000000" w:themeColor="text1"/>
          <w:lang w:val="es-ES"/>
        </w:rPr>
        <w:t xml:space="preserve"> posiciona estratégicamente cuatro brazos dorados que terminan en círculos calados y formas de media luna, meciéndose en</w:t>
      </w:r>
      <w:r w:rsidRPr="007F5F84">
        <w:rPr>
          <w:color w:val="000000" w:themeColor="text1"/>
          <w:lang w:val="es-ES"/>
        </w:rPr>
        <w:t xml:space="preserve"> movimientos constantes y creando una escena de formas en continua evolución sobre un fondo negro intenso. El movimiento fluido de esta obra cinética enmarcada está accionado mediante electricidad. «</w:t>
      </w:r>
      <w:proofErr w:type="spellStart"/>
      <w:r w:rsidRPr="007F5F84">
        <w:rPr>
          <w:color w:val="000000" w:themeColor="text1"/>
          <w:lang w:val="es-ES"/>
        </w:rPr>
        <w:t>Halcyon</w:t>
      </w:r>
      <w:proofErr w:type="spellEnd"/>
      <w:r w:rsidRPr="007F5F84">
        <w:rPr>
          <w:color w:val="000000" w:themeColor="text1"/>
          <w:lang w:val="es-ES"/>
        </w:rPr>
        <w:t>» está fabricado con aluminio recubierto de pintur</w:t>
      </w:r>
      <w:r w:rsidRPr="007F5F84">
        <w:rPr>
          <w:color w:val="000000" w:themeColor="text1"/>
          <w:lang w:val="es-ES"/>
        </w:rPr>
        <w:t>a electrostática, pintura acrílica sobre aluminio, latón recubierto de pintura electrostática, acero inoxidable y fibra de carbono de fabricación unidireccional. Mide 86,4 cm de lado y 13,3 cm de profundidad.</w:t>
      </w:r>
    </w:p>
    <w:p w:rsidR="005A310A" w:rsidRPr="007F5F84" w:rsidRDefault="005A310A" w:rsidP="001863A0">
      <w:pPr>
        <w:spacing w:line="276" w:lineRule="auto"/>
        <w:rPr>
          <w:color w:val="000000" w:themeColor="text1"/>
          <w:lang w:val="es-ES"/>
        </w:rPr>
      </w:pPr>
    </w:p>
    <w:p w:rsidR="005A310A" w:rsidRPr="007F5F84" w:rsidRDefault="007F5F84" w:rsidP="00AD1F30">
      <w:pPr>
        <w:spacing w:line="276" w:lineRule="auto"/>
        <w:jc w:val="center"/>
        <w:rPr>
          <w:color w:val="000000" w:themeColor="text1"/>
          <w:lang w:val="es-ES"/>
        </w:rPr>
      </w:pPr>
      <w:r w:rsidRPr="007F5F84">
        <w:rPr>
          <w:noProof/>
          <w:color w:val="000000" w:themeColor="text1"/>
          <w:lang w:val="es-ES" w:eastAsia="fr-FR"/>
        </w:rPr>
        <w:drawing>
          <wp:inline distT="0" distB="0" distL="0" distR="0">
            <wp:extent cx="2120400" cy="216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837603" name="HALCYON_DeMovell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0400" cy="2160000"/>
                    </a:xfrm>
                    <a:prstGeom prst="rect">
                      <a:avLst/>
                    </a:prstGeom>
                  </pic:spPr>
                </pic:pic>
              </a:graphicData>
            </a:graphic>
          </wp:inline>
        </w:drawing>
      </w:r>
    </w:p>
    <w:p w:rsidR="001863A0" w:rsidRPr="007F5F84" w:rsidRDefault="001863A0" w:rsidP="00F05C1E">
      <w:pPr>
        <w:spacing w:line="276" w:lineRule="auto"/>
        <w:rPr>
          <w:color w:val="000000" w:themeColor="text1"/>
          <w:lang w:val="es-ES"/>
        </w:rPr>
      </w:pPr>
    </w:p>
    <w:p w:rsidR="00641A9B" w:rsidRPr="007F5F84" w:rsidRDefault="007F5F84" w:rsidP="007F5F84">
      <w:pPr>
        <w:spacing w:line="276" w:lineRule="auto"/>
        <w:jc w:val="both"/>
        <w:rPr>
          <w:rFonts w:ascii="Arial" w:hAnsi="Arial" w:cs="Arial"/>
          <w:color w:val="000000" w:themeColor="text1"/>
          <w:sz w:val="22"/>
          <w:szCs w:val="22"/>
          <w:lang w:val="es-ES"/>
        </w:rPr>
      </w:pPr>
      <w:r w:rsidRPr="007F5F84">
        <w:rPr>
          <w:color w:val="000000" w:themeColor="text1"/>
          <w:lang w:val="es-ES"/>
        </w:rPr>
        <w:t>«</w:t>
      </w:r>
      <w:proofErr w:type="spellStart"/>
      <w:r w:rsidRPr="007F5F84">
        <w:rPr>
          <w:color w:val="000000" w:themeColor="text1"/>
          <w:lang w:val="es-ES"/>
        </w:rPr>
        <w:t>Ephemeris</w:t>
      </w:r>
      <w:proofErr w:type="spellEnd"/>
      <w:r w:rsidRPr="007F5F84">
        <w:rPr>
          <w:color w:val="000000" w:themeColor="text1"/>
          <w:lang w:val="es-ES"/>
        </w:rPr>
        <w:t xml:space="preserve">» es una composición animada con </w:t>
      </w:r>
      <w:r w:rsidRPr="007F5F84">
        <w:rPr>
          <w:color w:val="000000" w:themeColor="text1"/>
          <w:lang w:val="es-ES"/>
        </w:rPr>
        <w:t>una estructura abierta que cuelga de la pared. Esta obra redonda presenta un diámetro de 40,6 cm e incorpora semicírculos de aluminio recubiertos de pintura electrostática de color negro que se balancean y giran como si se encontraran en una trayectoria de</w:t>
      </w:r>
      <w:r w:rsidRPr="007F5F84">
        <w:rPr>
          <w:color w:val="000000" w:themeColor="text1"/>
          <w:lang w:val="es-ES"/>
        </w:rPr>
        <w:t xml:space="preserve"> colisión. Además de la estética de la pieza, cada forma aérea se acentúa con una lámina de gel de vibrante color rojo, cuya función principal es modificar o filtrar el color de la luz, moviéndose para crear infinitos patrones que se disuelven lentamente a</w:t>
      </w:r>
      <w:r w:rsidRPr="007F5F84">
        <w:rPr>
          <w:color w:val="000000" w:themeColor="text1"/>
          <w:lang w:val="es-ES"/>
        </w:rPr>
        <w:t>nte nuestros ojos.</w:t>
      </w:r>
      <w:r w:rsidR="001B655B" w:rsidRPr="007F5F84">
        <w:rPr>
          <w:rFonts w:ascii="Arial" w:hAnsi="Arial" w:cs="Arial"/>
          <w:color w:val="000000" w:themeColor="text1"/>
          <w:sz w:val="22"/>
          <w:szCs w:val="22"/>
          <w:lang w:val="es-ES"/>
        </w:rPr>
        <w:t xml:space="preserve"> </w:t>
      </w:r>
    </w:p>
    <w:p w:rsidR="005A310A" w:rsidRPr="007F5F84" w:rsidRDefault="005A310A" w:rsidP="00F05C1E">
      <w:pPr>
        <w:spacing w:line="276" w:lineRule="auto"/>
        <w:rPr>
          <w:rFonts w:ascii="Arial" w:hAnsi="Arial" w:cs="Arial"/>
          <w:color w:val="000000" w:themeColor="text1"/>
          <w:sz w:val="22"/>
          <w:szCs w:val="22"/>
          <w:lang w:val="es-ES"/>
        </w:rPr>
      </w:pPr>
    </w:p>
    <w:p w:rsidR="005A310A" w:rsidRPr="007F5F84" w:rsidRDefault="007F5F84" w:rsidP="00AD1F30">
      <w:pPr>
        <w:spacing w:line="276" w:lineRule="auto"/>
        <w:jc w:val="center"/>
        <w:rPr>
          <w:color w:val="000000" w:themeColor="text1"/>
          <w:lang w:val="es-ES"/>
        </w:rPr>
      </w:pPr>
      <w:r w:rsidRPr="007F5F84">
        <w:rPr>
          <w:noProof/>
          <w:color w:val="000000" w:themeColor="text1"/>
          <w:lang w:val="es-ES" w:eastAsia="fr-FR"/>
        </w:rPr>
        <w:lastRenderedPageBreak/>
        <w:drawing>
          <wp:inline distT="0" distB="0" distL="0" distR="0">
            <wp:extent cx="2156400" cy="2160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161450" name="Ephemeris_DeMovell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6400" cy="2160000"/>
                    </a:xfrm>
                    <a:prstGeom prst="rect">
                      <a:avLst/>
                    </a:prstGeom>
                  </pic:spPr>
                </pic:pic>
              </a:graphicData>
            </a:graphic>
          </wp:inline>
        </w:drawing>
      </w:r>
      <w:r w:rsidRPr="007F5F84">
        <w:rPr>
          <w:color w:val="000000" w:themeColor="text1"/>
          <w:lang w:val="es-ES"/>
        </w:rPr>
        <w:t xml:space="preserve">   </w:t>
      </w:r>
      <w:r w:rsidRPr="007F5F84">
        <w:rPr>
          <w:noProof/>
          <w:color w:val="000000" w:themeColor="text1"/>
          <w:lang w:val="es-ES" w:eastAsia="fr-FR"/>
        </w:rPr>
        <w:drawing>
          <wp:inline distT="0" distB="0" distL="0" distR="0">
            <wp:extent cx="1461600" cy="2160000"/>
            <wp:effectExtent l="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741543" name="Ephemeris_Detail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1600" cy="2160000"/>
                    </a:xfrm>
                    <a:prstGeom prst="rect">
                      <a:avLst/>
                    </a:prstGeom>
                  </pic:spPr>
                </pic:pic>
              </a:graphicData>
            </a:graphic>
          </wp:inline>
        </w:drawing>
      </w:r>
    </w:p>
    <w:p w:rsidR="00224149" w:rsidRPr="007F5F84" w:rsidRDefault="00224149" w:rsidP="00F05C1E">
      <w:pPr>
        <w:spacing w:line="276" w:lineRule="auto"/>
        <w:rPr>
          <w:color w:val="000000" w:themeColor="text1"/>
          <w:lang w:val="es-ES"/>
        </w:rPr>
      </w:pPr>
    </w:p>
    <w:p w:rsidR="00224149" w:rsidRPr="007F5F84" w:rsidRDefault="007F5F84" w:rsidP="007F5F84">
      <w:pPr>
        <w:widowControl w:val="0"/>
        <w:tabs>
          <w:tab w:val="left" w:pos="220"/>
          <w:tab w:val="left" w:pos="270"/>
        </w:tabs>
        <w:spacing w:line="276" w:lineRule="auto"/>
        <w:jc w:val="both"/>
        <w:rPr>
          <w:color w:val="000000" w:themeColor="text1"/>
          <w:lang w:val="es-ES"/>
        </w:rPr>
      </w:pPr>
      <w:r w:rsidRPr="007F5F84">
        <w:rPr>
          <w:color w:val="000000" w:themeColor="text1"/>
          <w:lang w:val="es-ES"/>
        </w:rPr>
        <w:t xml:space="preserve">A través del sonido y el movimiento, «Eclipse» captura el poder hipnótico del arte cinético. </w:t>
      </w:r>
      <w:r w:rsidRPr="007F5F84">
        <w:rPr>
          <w:color w:val="000000" w:themeColor="text1"/>
          <w:lang w:val="es-ES"/>
        </w:rPr>
        <w:t>Al igual que un reloj de pie, «Eclipse» está accionado por un péndulo ponderado y se mueve con elegancia gracias a su escape de distribución temporal. Un cojinete de embrague permite únicamente el movimiento hacia adelante. Una vez en acción, el brazo se b</w:t>
      </w:r>
      <w:r w:rsidRPr="007F5F84">
        <w:rPr>
          <w:color w:val="000000" w:themeColor="text1"/>
          <w:lang w:val="es-ES"/>
        </w:rPr>
        <w:t xml:space="preserve">alancea con movimientos circulares, como emulando las agujas de un reloj. Esta impresionante obra nos muestra el paso del tiempo como algo tangible, la rueda de escape que avanza y el movimiento continuo persiguen el tiempo sin llegar a medirlo. Con 76 cm </w:t>
      </w:r>
      <w:r w:rsidRPr="007F5F84">
        <w:rPr>
          <w:color w:val="000000" w:themeColor="text1"/>
          <w:lang w:val="es-ES"/>
        </w:rPr>
        <w:t>de ancho por 86 cm de alto e incorporando llamativos detalles en pan de oro, «Eclipse» sería una excelente incorporación para cualquier espacio de pared.</w:t>
      </w:r>
    </w:p>
    <w:p w:rsidR="005A310A" w:rsidRPr="007F5F84" w:rsidRDefault="005A310A" w:rsidP="00F05C1E">
      <w:pPr>
        <w:widowControl w:val="0"/>
        <w:tabs>
          <w:tab w:val="left" w:pos="220"/>
          <w:tab w:val="left" w:pos="270"/>
        </w:tabs>
        <w:spacing w:line="276" w:lineRule="auto"/>
        <w:rPr>
          <w:color w:val="000000" w:themeColor="text1"/>
          <w:lang w:val="es-ES"/>
        </w:rPr>
      </w:pPr>
    </w:p>
    <w:p w:rsidR="005A310A" w:rsidRPr="007F5F84" w:rsidRDefault="007F5F84" w:rsidP="00AD1F30">
      <w:pPr>
        <w:widowControl w:val="0"/>
        <w:tabs>
          <w:tab w:val="left" w:pos="220"/>
          <w:tab w:val="left" w:pos="270"/>
        </w:tabs>
        <w:spacing w:line="276" w:lineRule="auto"/>
        <w:jc w:val="center"/>
        <w:rPr>
          <w:color w:val="000000" w:themeColor="text1"/>
          <w:lang w:val="es-ES"/>
        </w:rPr>
      </w:pPr>
      <w:r w:rsidRPr="007F5F84">
        <w:rPr>
          <w:noProof/>
          <w:color w:val="000000" w:themeColor="text1"/>
          <w:lang w:val="es-ES" w:eastAsia="fr-FR"/>
        </w:rPr>
        <w:lastRenderedPageBreak/>
        <w:drawing>
          <wp:inline distT="0" distB="0" distL="0" distR="0">
            <wp:extent cx="2390400" cy="3600000"/>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858285" name="Eclips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90400" cy="3600000"/>
                    </a:xfrm>
                    <a:prstGeom prst="rect">
                      <a:avLst/>
                    </a:prstGeom>
                  </pic:spPr>
                </pic:pic>
              </a:graphicData>
            </a:graphic>
          </wp:inline>
        </w:drawing>
      </w:r>
    </w:p>
    <w:p w:rsidR="004446E8" w:rsidRPr="007F5F84" w:rsidRDefault="004446E8" w:rsidP="00F05C1E">
      <w:pPr>
        <w:pStyle w:val="Default"/>
        <w:spacing w:line="276" w:lineRule="auto"/>
        <w:rPr>
          <w:rFonts w:ascii="Times New Roman" w:hAnsi="Times New Roman" w:cs="Times New Roman"/>
          <w:color w:val="000000" w:themeColor="text1"/>
          <w:sz w:val="22"/>
          <w:szCs w:val="22"/>
          <w:lang w:val="es-ES"/>
        </w:rPr>
      </w:pPr>
    </w:p>
    <w:p w:rsidR="00641A9B" w:rsidRPr="007F5F84" w:rsidRDefault="007F5F84" w:rsidP="0014153D">
      <w:pPr>
        <w:pStyle w:val="Default"/>
        <w:spacing w:line="276" w:lineRule="auto"/>
        <w:rPr>
          <w:rFonts w:ascii="Times New Roman" w:hAnsi="Times New Roman" w:cs="Times New Roman"/>
          <w:bCs/>
          <w:color w:val="000000" w:themeColor="text1"/>
          <w:sz w:val="22"/>
          <w:szCs w:val="22"/>
          <w:lang w:val="es-ES"/>
        </w:rPr>
      </w:pPr>
      <w:r w:rsidRPr="007F5F84">
        <w:rPr>
          <w:rFonts w:ascii="Times New Roman" w:hAnsi="Times New Roman" w:cs="Times New Roman"/>
          <w:color w:val="000000" w:themeColor="text1"/>
          <w:lang w:val="es-ES"/>
        </w:rPr>
        <w:t xml:space="preserve">Cada obra de arte única de la colección «Forward </w:t>
      </w:r>
      <w:proofErr w:type="spellStart"/>
      <w:r w:rsidRPr="007F5F84">
        <w:rPr>
          <w:rFonts w:ascii="Times New Roman" w:hAnsi="Times New Roman" w:cs="Times New Roman"/>
          <w:color w:val="000000" w:themeColor="text1"/>
          <w:lang w:val="es-ES"/>
        </w:rPr>
        <w:t>Motion</w:t>
      </w:r>
      <w:proofErr w:type="spellEnd"/>
      <w:r w:rsidRPr="007F5F84">
        <w:rPr>
          <w:rFonts w:ascii="Times New Roman" w:hAnsi="Times New Roman" w:cs="Times New Roman"/>
          <w:color w:val="000000" w:themeColor="text1"/>
          <w:lang w:val="es-ES"/>
        </w:rPr>
        <w:t xml:space="preserve">» está firmada por el artista. </w:t>
      </w:r>
    </w:p>
    <w:p w:rsidR="00513EDD" w:rsidRPr="007F5F84" w:rsidRDefault="00513EDD" w:rsidP="00F05C1E">
      <w:pPr>
        <w:spacing w:line="276" w:lineRule="auto"/>
        <w:rPr>
          <w:color w:val="000000" w:themeColor="text1"/>
          <w:lang w:val="es-ES"/>
        </w:rPr>
      </w:pPr>
    </w:p>
    <w:p w:rsidR="00AD1F30" w:rsidRPr="007F5F84" w:rsidRDefault="00AD1F30" w:rsidP="00F05C1E">
      <w:pPr>
        <w:spacing w:line="276" w:lineRule="auto"/>
        <w:rPr>
          <w:color w:val="000000" w:themeColor="text1"/>
          <w:lang w:val="es-ES"/>
        </w:rPr>
      </w:pPr>
    </w:p>
    <w:p w:rsidR="00AD1F30" w:rsidRPr="007F5F84" w:rsidRDefault="00AD1F30" w:rsidP="00F05C1E">
      <w:pPr>
        <w:spacing w:line="276" w:lineRule="auto"/>
        <w:rPr>
          <w:color w:val="000000" w:themeColor="text1"/>
          <w:lang w:val="es-ES"/>
        </w:rPr>
      </w:pPr>
    </w:p>
    <w:p w:rsidR="00AD1F30" w:rsidRPr="007F5F84" w:rsidRDefault="00AD1F30" w:rsidP="00F05C1E">
      <w:pPr>
        <w:spacing w:line="276" w:lineRule="auto"/>
        <w:rPr>
          <w:color w:val="000000" w:themeColor="text1"/>
          <w:lang w:val="es-ES"/>
        </w:rPr>
      </w:pPr>
    </w:p>
    <w:p w:rsidR="00AD1F30" w:rsidRPr="007F5F84" w:rsidRDefault="00AD1F30" w:rsidP="00F05C1E">
      <w:pPr>
        <w:spacing w:line="276" w:lineRule="auto"/>
        <w:rPr>
          <w:color w:val="000000" w:themeColor="text1"/>
          <w:lang w:val="es-ES"/>
        </w:rPr>
      </w:pPr>
    </w:p>
    <w:p w:rsidR="00AD1F30" w:rsidRPr="007F5F84" w:rsidRDefault="00AD1F30" w:rsidP="00F05C1E">
      <w:pPr>
        <w:spacing w:line="276" w:lineRule="auto"/>
        <w:rPr>
          <w:color w:val="000000" w:themeColor="text1"/>
          <w:lang w:val="es-ES"/>
        </w:rPr>
      </w:pPr>
    </w:p>
    <w:p w:rsidR="00975552" w:rsidRPr="007F5F84" w:rsidRDefault="007F5F84" w:rsidP="00F05C1E">
      <w:pPr>
        <w:spacing w:line="276" w:lineRule="auto"/>
        <w:rPr>
          <w:b/>
          <w:bCs/>
          <w:color w:val="000000" w:themeColor="text1"/>
          <w:lang w:val="es-ES"/>
        </w:rPr>
      </w:pPr>
      <w:r w:rsidRPr="007F5F84">
        <w:rPr>
          <w:b/>
          <w:bCs/>
          <w:color w:val="000000" w:themeColor="text1"/>
          <w:lang w:val="es-ES"/>
        </w:rPr>
        <w:t>Acerca del artista</w:t>
      </w:r>
    </w:p>
    <w:p w:rsidR="004974C5" w:rsidRPr="007F5F84" w:rsidRDefault="004974C5" w:rsidP="00F05C1E">
      <w:pPr>
        <w:spacing w:line="276" w:lineRule="auto"/>
        <w:rPr>
          <w:color w:val="000000" w:themeColor="text1"/>
          <w:lang w:val="es-ES"/>
        </w:rPr>
      </w:pPr>
    </w:p>
    <w:p w:rsidR="00B94AE2" w:rsidRPr="007F5F84" w:rsidRDefault="007F5F84" w:rsidP="007F5F84">
      <w:pPr>
        <w:widowControl w:val="0"/>
        <w:tabs>
          <w:tab w:val="left" w:pos="220"/>
          <w:tab w:val="left" w:pos="270"/>
        </w:tabs>
        <w:spacing w:line="276" w:lineRule="auto"/>
        <w:jc w:val="both"/>
        <w:rPr>
          <w:color w:val="000000" w:themeColor="text1"/>
          <w:lang w:val="es-ES"/>
        </w:rPr>
      </w:pPr>
      <w:r w:rsidRPr="007F5F84">
        <w:rPr>
          <w:color w:val="000000" w:themeColor="text1"/>
          <w:lang w:val="es-ES"/>
        </w:rPr>
        <w:t xml:space="preserve">Hijo de una artista y un arquitecto, de </w:t>
      </w:r>
      <w:proofErr w:type="spellStart"/>
      <w:r w:rsidRPr="007F5F84">
        <w:rPr>
          <w:color w:val="000000" w:themeColor="text1"/>
          <w:lang w:val="es-ES"/>
        </w:rPr>
        <w:t>Movellán</w:t>
      </w:r>
      <w:proofErr w:type="spellEnd"/>
      <w:r w:rsidRPr="007F5F84">
        <w:rPr>
          <w:color w:val="000000" w:themeColor="text1"/>
          <w:lang w:val="es-ES"/>
        </w:rPr>
        <w:t xml:space="preserve"> creció en un mundo de creatividad. Nació en Providence, Rhode Island (Estados Unidos) y se mudó con su familia a México a una edad temprana. «De niño, lo que me interesaba era hacer cosas</w:t>
      </w:r>
      <w:r w:rsidRPr="007F5F84">
        <w:rPr>
          <w:color w:val="000000" w:themeColor="text1"/>
          <w:lang w:val="es-ES"/>
        </w:rPr>
        <w:t xml:space="preserve"> y ver cómo funcionaban las cosas. Siempre tuve la sensación de que lo que sentía también era estéticamente agradable», explica de </w:t>
      </w:r>
      <w:proofErr w:type="spellStart"/>
      <w:r w:rsidRPr="007F5F84">
        <w:rPr>
          <w:color w:val="000000" w:themeColor="text1"/>
          <w:lang w:val="es-ES"/>
        </w:rPr>
        <w:t>Movellán</w:t>
      </w:r>
      <w:proofErr w:type="spellEnd"/>
      <w:r w:rsidRPr="007F5F84">
        <w:rPr>
          <w:color w:val="000000" w:themeColor="text1"/>
          <w:lang w:val="es-ES"/>
        </w:rPr>
        <w:t>. Regresó a EE. UU. para estudiar Bellas Artes en la Universidad de Amherst, en Massachusetts. «Aproximadamente en el</w:t>
      </w:r>
      <w:r w:rsidRPr="007F5F84">
        <w:rPr>
          <w:color w:val="000000" w:themeColor="text1"/>
          <w:lang w:val="es-ES"/>
        </w:rPr>
        <w:t xml:space="preserve"> ecuador de mis estudios, algo se despertó en mí y me hizo comenzar a crear formas esculturales. Había una escultura cerca de mi campus del artista George </w:t>
      </w:r>
      <w:proofErr w:type="spellStart"/>
      <w:r w:rsidRPr="007F5F84">
        <w:rPr>
          <w:color w:val="000000" w:themeColor="text1"/>
          <w:lang w:val="es-ES"/>
        </w:rPr>
        <w:t>Rickey</w:t>
      </w:r>
      <w:proofErr w:type="spellEnd"/>
      <w:r w:rsidRPr="007F5F84">
        <w:rPr>
          <w:color w:val="000000" w:themeColor="text1"/>
          <w:lang w:val="es-ES"/>
        </w:rPr>
        <w:t xml:space="preserve">. Una obra cinética simple de acero inoxidable que me fascinaba. La pieza tenía una </w:t>
      </w:r>
      <w:r w:rsidRPr="007F5F84">
        <w:rPr>
          <w:color w:val="000000" w:themeColor="text1"/>
          <w:lang w:val="es-ES"/>
        </w:rPr>
        <w:lastRenderedPageBreak/>
        <w:t>elegancia s</w:t>
      </w:r>
      <w:r w:rsidRPr="007F5F84">
        <w:rPr>
          <w:color w:val="000000" w:themeColor="text1"/>
          <w:lang w:val="es-ES"/>
        </w:rPr>
        <w:t xml:space="preserve">encilla, pero el movimiento sutil me descubrió una forma totalmente nueva de observar el arte», relata de </w:t>
      </w:r>
      <w:proofErr w:type="spellStart"/>
      <w:r w:rsidRPr="007F5F84">
        <w:rPr>
          <w:color w:val="000000" w:themeColor="text1"/>
          <w:lang w:val="es-ES"/>
        </w:rPr>
        <w:t>Movellán</w:t>
      </w:r>
      <w:proofErr w:type="spellEnd"/>
      <w:r w:rsidRPr="007F5F84">
        <w:rPr>
          <w:color w:val="000000" w:themeColor="text1"/>
          <w:lang w:val="es-ES"/>
        </w:rPr>
        <w:t>.</w:t>
      </w:r>
    </w:p>
    <w:p w:rsidR="00B94AE2" w:rsidRPr="007F5F84" w:rsidRDefault="00B94AE2" w:rsidP="00F05C1E">
      <w:pPr>
        <w:widowControl w:val="0"/>
        <w:tabs>
          <w:tab w:val="left" w:pos="220"/>
          <w:tab w:val="left" w:pos="270"/>
        </w:tabs>
        <w:spacing w:line="276" w:lineRule="auto"/>
        <w:rPr>
          <w:color w:val="000000" w:themeColor="text1"/>
          <w:lang w:val="es-ES"/>
        </w:rPr>
      </w:pPr>
    </w:p>
    <w:p w:rsidR="009F4E92" w:rsidRPr="007F5F84" w:rsidRDefault="007F5F84" w:rsidP="007F5F84">
      <w:pPr>
        <w:widowControl w:val="0"/>
        <w:tabs>
          <w:tab w:val="left" w:pos="220"/>
          <w:tab w:val="left" w:pos="270"/>
        </w:tabs>
        <w:spacing w:line="276" w:lineRule="auto"/>
        <w:jc w:val="both"/>
        <w:rPr>
          <w:color w:val="000000" w:themeColor="text1"/>
          <w:lang w:val="es-ES"/>
        </w:rPr>
      </w:pPr>
      <w:r w:rsidRPr="007F5F84">
        <w:rPr>
          <w:color w:val="000000" w:themeColor="text1"/>
          <w:lang w:val="es-ES"/>
        </w:rPr>
        <w:t xml:space="preserve">Otros momentos decisivos en el viaje de </w:t>
      </w:r>
      <w:proofErr w:type="spellStart"/>
      <w:r w:rsidRPr="007F5F84">
        <w:rPr>
          <w:color w:val="000000" w:themeColor="text1"/>
          <w:lang w:val="es-ES"/>
        </w:rPr>
        <w:t>de</w:t>
      </w:r>
      <w:proofErr w:type="spellEnd"/>
      <w:r w:rsidRPr="007F5F84">
        <w:rPr>
          <w:color w:val="000000" w:themeColor="text1"/>
          <w:lang w:val="es-ES"/>
        </w:rPr>
        <w:t xml:space="preserve"> </w:t>
      </w:r>
      <w:proofErr w:type="spellStart"/>
      <w:r w:rsidRPr="007F5F84">
        <w:rPr>
          <w:color w:val="000000" w:themeColor="text1"/>
          <w:lang w:val="es-ES"/>
        </w:rPr>
        <w:t>Movellán</w:t>
      </w:r>
      <w:proofErr w:type="spellEnd"/>
      <w:r w:rsidRPr="007F5F84">
        <w:rPr>
          <w:color w:val="000000" w:themeColor="text1"/>
          <w:lang w:val="es-ES"/>
        </w:rPr>
        <w:t xml:space="preserve"> son su etapa como aprendiz construyendo barcas de madera, donde adquirió habilidades de</w:t>
      </w:r>
      <w:r w:rsidRPr="007F5F84">
        <w:rPr>
          <w:color w:val="000000" w:themeColor="text1"/>
          <w:lang w:val="es-ES"/>
        </w:rPr>
        <w:t xml:space="preserve"> carpintería como lijar curvas y combar madera. Graduado con una licenciatura en Bellas Artes, el artista conoció a Maxwell </w:t>
      </w:r>
      <w:proofErr w:type="spellStart"/>
      <w:r w:rsidRPr="007F5F84">
        <w:rPr>
          <w:color w:val="000000" w:themeColor="text1"/>
          <w:lang w:val="es-ES"/>
        </w:rPr>
        <w:t>Davidson</w:t>
      </w:r>
      <w:proofErr w:type="spellEnd"/>
      <w:r w:rsidRPr="007F5F84">
        <w:rPr>
          <w:color w:val="000000" w:themeColor="text1"/>
          <w:lang w:val="es-ES"/>
        </w:rPr>
        <w:t xml:space="preserve">, un influyente galerista de arte en Nueva York, que fue decisivo para introducir a de </w:t>
      </w:r>
      <w:proofErr w:type="spellStart"/>
      <w:r w:rsidRPr="007F5F84">
        <w:rPr>
          <w:color w:val="000000" w:themeColor="text1"/>
          <w:lang w:val="es-ES"/>
        </w:rPr>
        <w:t>Movellán</w:t>
      </w:r>
      <w:proofErr w:type="spellEnd"/>
      <w:r w:rsidRPr="007F5F84">
        <w:rPr>
          <w:color w:val="000000" w:themeColor="text1"/>
          <w:lang w:val="es-ES"/>
        </w:rPr>
        <w:t xml:space="preserve"> en el mundo del arte cinétic</w:t>
      </w:r>
      <w:r w:rsidRPr="007F5F84">
        <w:rPr>
          <w:color w:val="000000" w:themeColor="text1"/>
          <w:lang w:val="es-ES"/>
        </w:rPr>
        <w:t xml:space="preserve">o. </w:t>
      </w:r>
    </w:p>
    <w:p w:rsidR="00B94AE2" w:rsidRPr="007F5F84" w:rsidRDefault="00B94AE2" w:rsidP="007F5F84">
      <w:pPr>
        <w:widowControl w:val="0"/>
        <w:tabs>
          <w:tab w:val="left" w:pos="220"/>
          <w:tab w:val="left" w:pos="270"/>
        </w:tabs>
        <w:spacing w:line="276" w:lineRule="auto"/>
        <w:jc w:val="both"/>
        <w:rPr>
          <w:color w:val="000000" w:themeColor="text1"/>
          <w:lang w:val="es-ES"/>
        </w:rPr>
      </w:pPr>
    </w:p>
    <w:p w:rsidR="004974C5" w:rsidRPr="007F5F84" w:rsidRDefault="007F5F84" w:rsidP="007F5F84">
      <w:pPr>
        <w:widowControl w:val="0"/>
        <w:tabs>
          <w:tab w:val="left" w:pos="220"/>
          <w:tab w:val="left" w:pos="270"/>
        </w:tabs>
        <w:spacing w:line="276" w:lineRule="auto"/>
        <w:jc w:val="both"/>
        <w:rPr>
          <w:color w:val="000000" w:themeColor="text1"/>
          <w:lang w:val="es-ES"/>
        </w:rPr>
      </w:pPr>
      <w:r w:rsidRPr="007F5F84">
        <w:rPr>
          <w:color w:val="000000" w:themeColor="text1"/>
          <w:lang w:val="es-ES"/>
        </w:rPr>
        <w:t xml:space="preserve">Hoy, a sus 53 años, de </w:t>
      </w:r>
      <w:proofErr w:type="spellStart"/>
      <w:r w:rsidRPr="007F5F84">
        <w:rPr>
          <w:color w:val="000000" w:themeColor="text1"/>
          <w:lang w:val="es-ES"/>
        </w:rPr>
        <w:t>Movellán</w:t>
      </w:r>
      <w:proofErr w:type="spellEnd"/>
      <w:r w:rsidRPr="007F5F84">
        <w:rPr>
          <w:color w:val="000000" w:themeColor="text1"/>
          <w:lang w:val="es-ES"/>
        </w:rPr>
        <w:t xml:space="preserve"> disfruta comenzando sus días con actividades al aire libre, ya sea paddle surf, ciclismo o </w:t>
      </w:r>
      <w:proofErr w:type="spellStart"/>
      <w:r w:rsidRPr="007F5F84">
        <w:rPr>
          <w:color w:val="000000" w:themeColor="text1"/>
          <w:lang w:val="es-ES"/>
        </w:rPr>
        <w:t>trail</w:t>
      </w:r>
      <w:proofErr w:type="spellEnd"/>
      <w:r w:rsidRPr="007F5F84">
        <w:rPr>
          <w:color w:val="000000" w:themeColor="text1"/>
          <w:lang w:val="es-ES"/>
        </w:rPr>
        <w:t xml:space="preserve"> running, para luego retraerse a su taller. A menudo encuentra la inspiración para diseñar en sus encuentros con la natural</w:t>
      </w:r>
      <w:r w:rsidRPr="007F5F84">
        <w:rPr>
          <w:color w:val="000000" w:themeColor="text1"/>
          <w:lang w:val="es-ES"/>
        </w:rPr>
        <w:t>eza. Le motiva el sueño de crear una instalación gigante al aire libre que inspirar a los demás a hacer cambios positivos en el mundo.</w:t>
      </w:r>
    </w:p>
    <w:sectPr w:rsidR="004974C5" w:rsidRPr="007F5F84" w:rsidSect="00080FB0">
      <w:headerReference w:type="default" r:id="rId15"/>
      <w:footerReference w:type="default" r:id="rId16"/>
      <w:pgSz w:w="12240" w:h="15840"/>
      <w:pgMar w:top="2734" w:right="1440" w:bottom="1440" w:left="1440" w:header="117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5F84">
      <w:r>
        <w:separator/>
      </w:r>
    </w:p>
  </w:endnote>
  <w:endnote w:type="continuationSeparator" w:id="0">
    <w:p w:rsidR="00000000" w:rsidRDefault="007F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F30" w:rsidRPr="007F5F84" w:rsidRDefault="007F5F84" w:rsidP="00AD1F30">
    <w:pPr>
      <w:pStyle w:val="Pieddepage"/>
      <w:spacing w:line="276" w:lineRule="auto"/>
      <w:rPr>
        <w:rFonts w:ascii="Arial" w:hAnsi="Arial" w:cs="Arial"/>
        <w:sz w:val="18"/>
        <w:szCs w:val="18"/>
        <w:lang w:val="es-ES"/>
      </w:rPr>
    </w:pPr>
    <w:r w:rsidRPr="00932DC4">
      <w:rPr>
        <w:rFonts w:ascii="Arial" w:hAnsi="Arial" w:cs="Arial"/>
        <w:sz w:val="18"/>
        <w:szCs w:val="18"/>
        <w:lang w:val="es-ES_tradnl"/>
      </w:rPr>
      <w:t xml:space="preserve">Si desea más información, póngase en contacto con: </w:t>
    </w:r>
  </w:p>
  <w:p w:rsidR="00AD1F30" w:rsidRPr="00AD1F30" w:rsidRDefault="007F5F84" w:rsidP="00AD1F30">
    <w:pPr>
      <w:pStyle w:val="Pieddepage"/>
      <w:spacing w:line="276" w:lineRule="auto"/>
      <w:rPr>
        <w:rFonts w:ascii="Arial" w:hAnsi="Arial" w:cs="Arial"/>
        <w:sz w:val="18"/>
        <w:szCs w:val="18"/>
        <w:lang w:val="fr-CH"/>
      </w:rPr>
    </w:pPr>
    <w:r w:rsidRPr="007F5F84">
      <w:rPr>
        <w:rFonts w:ascii="Arial" w:hAnsi="Arial" w:cs="Arial"/>
        <w:sz w:val="18"/>
        <w:szCs w:val="18"/>
        <w:lang w:val="fr-FR"/>
      </w:rPr>
      <w:t xml:space="preserve">Arnaud Légeret, MB&amp;F SA, Rue Verdaine 11, CH-1204 Ginebra (Suiza) </w:t>
    </w:r>
  </w:p>
  <w:p w:rsidR="00AD1F30" w:rsidRPr="00AD1F30" w:rsidRDefault="007F5F84" w:rsidP="00AD1F30">
    <w:pPr>
      <w:pStyle w:val="Pieddepage"/>
      <w:spacing w:line="276" w:lineRule="auto"/>
      <w:rPr>
        <w:rFonts w:ascii="Arial" w:hAnsi="Arial" w:cs="Arial"/>
        <w:sz w:val="18"/>
        <w:szCs w:val="18"/>
        <w:lang w:val="fr-CH"/>
      </w:rPr>
    </w:pPr>
    <w:r w:rsidRPr="00AD1F30">
      <w:rPr>
        <w:rFonts w:ascii="Arial" w:hAnsi="Arial" w:cs="Arial"/>
        <w:sz w:val="18"/>
        <w:szCs w:val="18"/>
        <w:lang w:val="es-ES_tradnl"/>
      </w:rPr>
      <w:t>E-mail: arl@mbandf.com Tel.: +41 22 508 10 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5F84">
      <w:r>
        <w:separator/>
      </w:r>
    </w:p>
  </w:footnote>
  <w:footnote w:type="continuationSeparator" w:id="0">
    <w:p w:rsidR="00000000" w:rsidRDefault="007F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A1" w:rsidRPr="00D16B12" w:rsidRDefault="007F5F84" w:rsidP="000E53CE">
    <w:pPr>
      <w:pStyle w:val="En-tte"/>
      <w:jc w:val="right"/>
      <w:rPr>
        <w:rFonts w:ascii="Arial" w:eastAsiaTheme="minorEastAsia" w:hAnsi="Arial" w:cs="Arial"/>
        <w:b/>
        <w:color w:val="000000" w:themeColor="text1"/>
        <w:sz w:val="28"/>
        <w:szCs w:val="28"/>
      </w:rPr>
    </w:pPr>
    <w:r w:rsidRPr="00D16B12">
      <w:rPr>
        <w:rFonts w:ascii="Cambria" w:hAnsi="Cambria"/>
        <w:b/>
        <w:noProof/>
        <w:color w:val="000000" w:themeColor="text1"/>
        <w:lang w:val="fr-FR" w:eastAsia="fr-FR"/>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879639"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b/>
        <w:bCs/>
        <w:color w:val="000000" w:themeColor="text1"/>
        <w:sz w:val="28"/>
        <w:szCs w:val="28"/>
        <w:lang w:val="es-ES_tradnl"/>
      </w:rPr>
      <w:t>FORWARD MOTION</w:t>
    </w:r>
  </w:p>
  <w:p w:rsidR="00FB10A1" w:rsidRPr="0092454F" w:rsidRDefault="007F5F84" w:rsidP="000E53CE">
    <w:pPr>
      <w:pStyle w:val="En-tte"/>
      <w:jc w:val="right"/>
      <w:rPr>
        <w:rFonts w:ascii="Arial" w:eastAsiaTheme="minorEastAsia" w:hAnsi="Arial" w:cs="Arial"/>
        <w:bCs/>
        <w:color w:val="000000" w:themeColor="text1"/>
        <w:sz w:val="28"/>
        <w:szCs w:val="28"/>
      </w:rPr>
    </w:pPr>
    <w:r>
      <w:rPr>
        <w:rFonts w:ascii="Arial" w:eastAsiaTheme="minorEastAsia" w:hAnsi="Arial" w:cs="Arial"/>
        <w:bCs/>
        <w:color w:val="000000" w:themeColor="text1"/>
        <w:sz w:val="28"/>
        <w:szCs w:val="28"/>
        <w:lang w:val="es-ES_tradnl"/>
      </w:rPr>
      <w:t>Pedro Sánchez de Movellán</w:t>
    </w:r>
  </w:p>
  <w:p w:rsidR="00FB10A1" w:rsidRPr="00D16B12" w:rsidRDefault="00FB10A1" w:rsidP="000E53CE">
    <w:pPr>
      <w:pStyle w:val="En-tte"/>
      <w:rPr>
        <w:color w:val="000000" w:themeColor="text1"/>
      </w:rPr>
    </w:pPr>
  </w:p>
  <w:p w:rsidR="00FB10A1" w:rsidRDefault="00FB10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A4D10"/>
    <w:multiLevelType w:val="multilevel"/>
    <w:tmpl w:val="2E5A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E2"/>
    <w:rsid w:val="0001483B"/>
    <w:rsid w:val="00014FFB"/>
    <w:rsid w:val="00050E03"/>
    <w:rsid w:val="000521A9"/>
    <w:rsid w:val="00054BC9"/>
    <w:rsid w:val="00075C5D"/>
    <w:rsid w:val="00080FB0"/>
    <w:rsid w:val="00095985"/>
    <w:rsid w:val="000A249F"/>
    <w:rsid w:val="000D354E"/>
    <w:rsid w:val="000D4E81"/>
    <w:rsid w:val="000E2344"/>
    <w:rsid w:val="000E275A"/>
    <w:rsid w:val="000E53CE"/>
    <w:rsid w:val="000E6881"/>
    <w:rsid w:val="000F06A7"/>
    <w:rsid w:val="00100446"/>
    <w:rsid w:val="00104201"/>
    <w:rsid w:val="00104C65"/>
    <w:rsid w:val="00104E65"/>
    <w:rsid w:val="0010572B"/>
    <w:rsid w:val="00113671"/>
    <w:rsid w:val="00125954"/>
    <w:rsid w:val="00125CB2"/>
    <w:rsid w:val="00126846"/>
    <w:rsid w:val="001269C0"/>
    <w:rsid w:val="00134F53"/>
    <w:rsid w:val="0014153D"/>
    <w:rsid w:val="00143F7F"/>
    <w:rsid w:val="00153704"/>
    <w:rsid w:val="0015424D"/>
    <w:rsid w:val="001728A2"/>
    <w:rsid w:val="001729E1"/>
    <w:rsid w:val="001741E6"/>
    <w:rsid w:val="00174D01"/>
    <w:rsid w:val="001863A0"/>
    <w:rsid w:val="001A24E6"/>
    <w:rsid w:val="001A297C"/>
    <w:rsid w:val="001B2238"/>
    <w:rsid w:val="001B655B"/>
    <w:rsid w:val="001C52B6"/>
    <w:rsid w:val="001C63AE"/>
    <w:rsid w:val="001D467E"/>
    <w:rsid w:val="001D6EAB"/>
    <w:rsid w:val="001E0F0C"/>
    <w:rsid w:val="001E2B55"/>
    <w:rsid w:val="0021314E"/>
    <w:rsid w:val="00217CC1"/>
    <w:rsid w:val="00222BEA"/>
    <w:rsid w:val="00224149"/>
    <w:rsid w:val="0023186E"/>
    <w:rsid w:val="00231F21"/>
    <w:rsid w:val="0024507C"/>
    <w:rsid w:val="00247E8E"/>
    <w:rsid w:val="002502F2"/>
    <w:rsid w:val="002568C4"/>
    <w:rsid w:val="00261B7A"/>
    <w:rsid w:val="00262C53"/>
    <w:rsid w:val="00271ED3"/>
    <w:rsid w:val="002856F5"/>
    <w:rsid w:val="002900BD"/>
    <w:rsid w:val="00291D36"/>
    <w:rsid w:val="002962BB"/>
    <w:rsid w:val="00297F8E"/>
    <w:rsid w:val="002B4771"/>
    <w:rsid w:val="002C552A"/>
    <w:rsid w:val="002E5D86"/>
    <w:rsid w:val="002F1982"/>
    <w:rsid w:val="002F3291"/>
    <w:rsid w:val="002F3ADE"/>
    <w:rsid w:val="002F7C83"/>
    <w:rsid w:val="003031AA"/>
    <w:rsid w:val="00303593"/>
    <w:rsid w:val="00330E4A"/>
    <w:rsid w:val="00340A2A"/>
    <w:rsid w:val="003445CC"/>
    <w:rsid w:val="003467D0"/>
    <w:rsid w:val="003639D3"/>
    <w:rsid w:val="00374DF7"/>
    <w:rsid w:val="003801E7"/>
    <w:rsid w:val="00380414"/>
    <w:rsid w:val="00384F39"/>
    <w:rsid w:val="003863C4"/>
    <w:rsid w:val="00394709"/>
    <w:rsid w:val="003B0E76"/>
    <w:rsid w:val="003B2E62"/>
    <w:rsid w:val="003C05D4"/>
    <w:rsid w:val="003C5EC0"/>
    <w:rsid w:val="003E429F"/>
    <w:rsid w:val="003E4F12"/>
    <w:rsid w:val="003F0473"/>
    <w:rsid w:val="00414893"/>
    <w:rsid w:val="00415505"/>
    <w:rsid w:val="004226AE"/>
    <w:rsid w:val="004404E1"/>
    <w:rsid w:val="004445CB"/>
    <w:rsid w:val="004446E8"/>
    <w:rsid w:val="00452B8F"/>
    <w:rsid w:val="004538AE"/>
    <w:rsid w:val="00454639"/>
    <w:rsid w:val="00464678"/>
    <w:rsid w:val="004822F6"/>
    <w:rsid w:val="004832D2"/>
    <w:rsid w:val="004835DF"/>
    <w:rsid w:val="004974C5"/>
    <w:rsid w:val="004D7EE7"/>
    <w:rsid w:val="004E4A51"/>
    <w:rsid w:val="004F51FA"/>
    <w:rsid w:val="0050722C"/>
    <w:rsid w:val="005135AF"/>
    <w:rsid w:val="00513EDD"/>
    <w:rsid w:val="00540C6F"/>
    <w:rsid w:val="005444AD"/>
    <w:rsid w:val="005608B1"/>
    <w:rsid w:val="00592C31"/>
    <w:rsid w:val="005A2885"/>
    <w:rsid w:val="005A310A"/>
    <w:rsid w:val="005A38A0"/>
    <w:rsid w:val="005A468D"/>
    <w:rsid w:val="005D3039"/>
    <w:rsid w:val="005F5B06"/>
    <w:rsid w:val="005F7C5D"/>
    <w:rsid w:val="00611FE3"/>
    <w:rsid w:val="00615B7E"/>
    <w:rsid w:val="006266E8"/>
    <w:rsid w:val="00633CF0"/>
    <w:rsid w:val="00637562"/>
    <w:rsid w:val="00641049"/>
    <w:rsid w:val="00641A9B"/>
    <w:rsid w:val="00645F41"/>
    <w:rsid w:val="00646014"/>
    <w:rsid w:val="006515CB"/>
    <w:rsid w:val="0065652C"/>
    <w:rsid w:val="00662639"/>
    <w:rsid w:val="00663C6E"/>
    <w:rsid w:val="006640F3"/>
    <w:rsid w:val="00667643"/>
    <w:rsid w:val="00670278"/>
    <w:rsid w:val="00671E8C"/>
    <w:rsid w:val="006806CC"/>
    <w:rsid w:val="006A282B"/>
    <w:rsid w:val="006A50B5"/>
    <w:rsid w:val="006B1CA2"/>
    <w:rsid w:val="006B4AFD"/>
    <w:rsid w:val="006C2DEC"/>
    <w:rsid w:val="006C2E0B"/>
    <w:rsid w:val="006D33D3"/>
    <w:rsid w:val="006E12E2"/>
    <w:rsid w:val="006E19CF"/>
    <w:rsid w:val="006E2DAB"/>
    <w:rsid w:val="00722F76"/>
    <w:rsid w:val="0072685E"/>
    <w:rsid w:val="00743E4F"/>
    <w:rsid w:val="00745E0A"/>
    <w:rsid w:val="00760FB4"/>
    <w:rsid w:val="007660FC"/>
    <w:rsid w:val="00770984"/>
    <w:rsid w:val="0077209C"/>
    <w:rsid w:val="00791AEA"/>
    <w:rsid w:val="007A00C4"/>
    <w:rsid w:val="007C32A4"/>
    <w:rsid w:val="007C4089"/>
    <w:rsid w:val="007E587B"/>
    <w:rsid w:val="007E670F"/>
    <w:rsid w:val="007F5F84"/>
    <w:rsid w:val="007F60B1"/>
    <w:rsid w:val="007F6544"/>
    <w:rsid w:val="00804CB7"/>
    <w:rsid w:val="00806DAA"/>
    <w:rsid w:val="00806F25"/>
    <w:rsid w:val="00820257"/>
    <w:rsid w:val="00823AAE"/>
    <w:rsid w:val="008329B3"/>
    <w:rsid w:val="00865F68"/>
    <w:rsid w:val="00872CF6"/>
    <w:rsid w:val="00874A91"/>
    <w:rsid w:val="008839A9"/>
    <w:rsid w:val="00887D80"/>
    <w:rsid w:val="00896648"/>
    <w:rsid w:val="008A2655"/>
    <w:rsid w:val="008A6B9A"/>
    <w:rsid w:val="008B3145"/>
    <w:rsid w:val="008B50CA"/>
    <w:rsid w:val="008B5B52"/>
    <w:rsid w:val="008B6EA9"/>
    <w:rsid w:val="008C0B85"/>
    <w:rsid w:val="008C0FF0"/>
    <w:rsid w:val="008C6B9B"/>
    <w:rsid w:val="008D525F"/>
    <w:rsid w:val="008E0F8C"/>
    <w:rsid w:val="008E3958"/>
    <w:rsid w:val="008F750B"/>
    <w:rsid w:val="00912BA1"/>
    <w:rsid w:val="00913AA0"/>
    <w:rsid w:val="00917188"/>
    <w:rsid w:val="00923E5E"/>
    <w:rsid w:val="0092454F"/>
    <w:rsid w:val="00932DC4"/>
    <w:rsid w:val="009414FE"/>
    <w:rsid w:val="0095544F"/>
    <w:rsid w:val="00964689"/>
    <w:rsid w:val="00972E67"/>
    <w:rsid w:val="00975552"/>
    <w:rsid w:val="009764DE"/>
    <w:rsid w:val="0098066C"/>
    <w:rsid w:val="00980693"/>
    <w:rsid w:val="0099607B"/>
    <w:rsid w:val="009B6458"/>
    <w:rsid w:val="009E0D34"/>
    <w:rsid w:val="009E3D39"/>
    <w:rsid w:val="009E76CF"/>
    <w:rsid w:val="009F4E92"/>
    <w:rsid w:val="00A027E5"/>
    <w:rsid w:val="00A06D61"/>
    <w:rsid w:val="00A14EA3"/>
    <w:rsid w:val="00A15F6F"/>
    <w:rsid w:val="00A255BC"/>
    <w:rsid w:val="00A350B0"/>
    <w:rsid w:val="00A53BB0"/>
    <w:rsid w:val="00A8060F"/>
    <w:rsid w:val="00A80864"/>
    <w:rsid w:val="00A905BC"/>
    <w:rsid w:val="00A905DD"/>
    <w:rsid w:val="00A94B6C"/>
    <w:rsid w:val="00AA13CB"/>
    <w:rsid w:val="00AA3CBF"/>
    <w:rsid w:val="00AA7025"/>
    <w:rsid w:val="00AB00E6"/>
    <w:rsid w:val="00AB1585"/>
    <w:rsid w:val="00AB4185"/>
    <w:rsid w:val="00AC1478"/>
    <w:rsid w:val="00AD1012"/>
    <w:rsid w:val="00AD1F30"/>
    <w:rsid w:val="00AF0047"/>
    <w:rsid w:val="00B14B68"/>
    <w:rsid w:val="00B23FC0"/>
    <w:rsid w:val="00B2495B"/>
    <w:rsid w:val="00B33DA5"/>
    <w:rsid w:val="00B37376"/>
    <w:rsid w:val="00B3737A"/>
    <w:rsid w:val="00B414D0"/>
    <w:rsid w:val="00B432A4"/>
    <w:rsid w:val="00B45F65"/>
    <w:rsid w:val="00B54834"/>
    <w:rsid w:val="00B62C85"/>
    <w:rsid w:val="00B65D8B"/>
    <w:rsid w:val="00B67CA9"/>
    <w:rsid w:val="00B707F9"/>
    <w:rsid w:val="00B70F32"/>
    <w:rsid w:val="00B76D22"/>
    <w:rsid w:val="00B900D9"/>
    <w:rsid w:val="00B90107"/>
    <w:rsid w:val="00B918EA"/>
    <w:rsid w:val="00B91F48"/>
    <w:rsid w:val="00B946DD"/>
    <w:rsid w:val="00B94AE2"/>
    <w:rsid w:val="00BA5E5F"/>
    <w:rsid w:val="00BB4A32"/>
    <w:rsid w:val="00BC0587"/>
    <w:rsid w:val="00BC15FC"/>
    <w:rsid w:val="00BC486C"/>
    <w:rsid w:val="00BC6309"/>
    <w:rsid w:val="00BE6622"/>
    <w:rsid w:val="00BE6867"/>
    <w:rsid w:val="00BF5ABA"/>
    <w:rsid w:val="00BF7DD3"/>
    <w:rsid w:val="00C0358F"/>
    <w:rsid w:val="00C0732C"/>
    <w:rsid w:val="00C105EE"/>
    <w:rsid w:val="00C23D32"/>
    <w:rsid w:val="00C347F0"/>
    <w:rsid w:val="00C532B4"/>
    <w:rsid w:val="00C625B9"/>
    <w:rsid w:val="00C66F10"/>
    <w:rsid w:val="00C70705"/>
    <w:rsid w:val="00C712C3"/>
    <w:rsid w:val="00C85031"/>
    <w:rsid w:val="00C86C8F"/>
    <w:rsid w:val="00C97C8A"/>
    <w:rsid w:val="00CA0472"/>
    <w:rsid w:val="00CA113A"/>
    <w:rsid w:val="00CA6472"/>
    <w:rsid w:val="00CB5543"/>
    <w:rsid w:val="00CC35F5"/>
    <w:rsid w:val="00CD1B55"/>
    <w:rsid w:val="00CF3012"/>
    <w:rsid w:val="00CF61B8"/>
    <w:rsid w:val="00CF67EE"/>
    <w:rsid w:val="00D01370"/>
    <w:rsid w:val="00D104CC"/>
    <w:rsid w:val="00D11D59"/>
    <w:rsid w:val="00D165E5"/>
    <w:rsid w:val="00D16B12"/>
    <w:rsid w:val="00D21268"/>
    <w:rsid w:val="00D24FB5"/>
    <w:rsid w:val="00D47FA0"/>
    <w:rsid w:val="00D5513D"/>
    <w:rsid w:val="00D63203"/>
    <w:rsid w:val="00D66124"/>
    <w:rsid w:val="00D704AD"/>
    <w:rsid w:val="00D71883"/>
    <w:rsid w:val="00D73CDF"/>
    <w:rsid w:val="00D759D5"/>
    <w:rsid w:val="00D82FE2"/>
    <w:rsid w:val="00D85BAE"/>
    <w:rsid w:val="00D87298"/>
    <w:rsid w:val="00D955DE"/>
    <w:rsid w:val="00D97EB5"/>
    <w:rsid w:val="00DB0A5B"/>
    <w:rsid w:val="00DC7D44"/>
    <w:rsid w:val="00DD1578"/>
    <w:rsid w:val="00DE41B0"/>
    <w:rsid w:val="00DF38A9"/>
    <w:rsid w:val="00DF5CDD"/>
    <w:rsid w:val="00DF7F4E"/>
    <w:rsid w:val="00E21907"/>
    <w:rsid w:val="00E4478A"/>
    <w:rsid w:val="00E46397"/>
    <w:rsid w:val="00E4794A"/>
    <w:rsid w:val="00E853AC"/>
    <w:rsid w:val="00E853FA"/>
    <w:rsid w:val="00E861E7"/>
    <w:rsid w:val="00E91674"/>
    <w:rsid w:val="00EA3634"/>
    <w:rsid w:val="00EA79C6"/>
    <w:rsid w:val="00EB2555"/>
    <w:rsid w:val="00ED04D1"/>
    <w:rsid w:val="00ED0B9B"/>
    <w:rsid w:val="00EE7114"/>
    <w:rsid w:val="00EF1A12"/>
    <w:rsid w:val="00EF473B"/>
    <w:rsid w:val="00EF48BB"/>
    <w:rsid w:val="00F006F6"/>
    <w:rsid w:val="00F05C1E"/>
    <w:rsid w:val="00F05E88"/>
    <w:rsid w:val="00F11F18"/>
    <w:rsid w:val="00F12B28"/>
    <w:rsid w:val="00F12D21"/>
    <w:rsid w:val="00F35E30"/>
    <w:rsid w:val="00F40F82"/>
    <w:rsid w:val="00F532B0"/>
    <w:rsid w:val="00F53C14"/>
    <w:rsid w:val="00F749A3"/>
    <w:rsid w:val="00F74E20"/>
    <w:rsid w:val="00F90BB8"/>
    <w:rsid w:val="00F91EDD"/>
    <w:rsid w:val="00F973E0"/>
    <w:rsid w:val="00FB0423"/>
    <w:rsid w:val="00FB10A1"/>
    <w:rsid w:val="00FB5B75"/>
    <w:rsid w:val="00FC2195"/>
    <w:rsid w:val="00FE3FEA"/>
    <w:rsid w:val="00FF157A"/>
    <w:rsid w:val="00FF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D3C0"/>
  <w15:chartTrackingRefBased/>
  <w15:docId w15:val="{31F9C131-1B56-8A40-83C0-EC30C38B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14E"/>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47FA0"/>
  </w:style>
  <w:style w:type="paragraph" w:styleId="NormalWeb">
    <w:name w:val="Normal (Web)"/>
    <w:basedOn w:val="Normal"/>
    <w:uiPriority w:val="99"/>
    <w:unhideWhenUsed/>
    <w:rsid w:val="00FC2195"/>
    <w:pPr>
      <w:spacing w:before="100" w:beforeAutospacing="1" w:after="100" w:afterAutospacing="1"/>
    </w:pPr>
  </w:style>
  <w:style w:type="paragraph" w:styleId="En-tte">
    <w:name w:val="header"/>
    <w:basedOn w:val="Normal"/>
    <w:link w:val="En-tteCar"/>
    <w:uiPriority w:val="99"/>
    <w:unhideWhenUsed/>
    <w:rsid w:val="000E53CE"/>
    <w:pPr>
      <w:tabs>
        <w:tab w:val="center" w:pos="4680"/>
        <w:tab w:val="right" w:pos="9360"/>
      </w:tabs>
    </w:pPr>
    <w:rPr>
      <w:rFonts w:asciiTheme="minorHAnsi" w:eastAsiaTheme="minorHAnsi" w:hAnsiTheme="minorHAnsi" w:cstheme="minorBidi"/>
    </w:rPr>
  </w:style>
  <w:style w:type="character" w:customStyle="1" w:styleId="En-tteCar">
    <w:name w:val="En-tête Car"/>
    <w:basedOn w:val="Policepardfaut"/>
    <w:link w:val="En-tte"/>
    <w:uiPriority w:val="99"/>
    <w:rsid w:val="000E53CE"/>
  </w:style>
  <w:style w:type="paragraph" w:styleId="Pieddepage">
    <w:name w:val="footer"/>
    <w:basedOn w:val="Normal"/>
    <w:link w:val="PieddepageCar"/>
    <w:uiPriority w:val="99"/>
    <w:unhideWhenUsed/>
    <w:rsid w:val="000E53CE"/>
    <w:pPr>
      <w:tabs>
        <w:tab w:val="center" w:pos="4680"/>
        <w:tab w:val="right" w:pos="9360"/>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0E53CE"/>
  </w:style>
  <w:style w:type="character" w:styleId="Marquedecommentaire">
    <w:name w:val="annotation reference"/>
    <w:basedOn w:val="Policepardfaut"/>
    <w:uiPriority w:val="99"/>
    <w:semiHidden/>
    <w:unhideWhenUsed/>
    <w:rsid w:val="00AB00E6"/>
    <w:rPr>
      <w:sz w:val="16"/>
      <w:szCs w:val="16"/>
    </w:rPr>
  </w:style>
  <w:style w:type="paragraph" w:styleId="Commentaire">
    <w:name w:val="annotation text"/>
    <w:basedOn w:val="Normal"/>
    <w:link w:val="CommentaireCar"/>
    <w:uiPriority w:val="99"/>
    <w:semiHidden/>
    <w:unhideWhenUsed/>
    <w:rsid w:val="00AB00E6"/>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AB00E6"/>
    <w:rPr>
      <w:sz w:val="20"/>
      <w:szCs w:val="20"/>
    </w:rPr>
  </w:style>
  <w:style w:type="paragraph" w:styleId="Objetducommentaire">
    <w:name w:val="annotation subject"/>
    <w:basedOn w:val="Commentaire"/>
    <w:next w:val="Commentaire"/>
    <w:link w:val="ObjetducommentaireCar"/>
    <w:uiPriority w:val="99"/>
    <w:semiHidden/>
    <w:unhideWhenUsed/>
    <w:rsid w:val="00AB00E6"/>
    <w:rPr>
      <w:b/>
      <w:bCs/>
    </w:rPr>
  </w:style>
  <w:style w:type="character" w:customStyle="1" w:styleId="ObjetducommentaireCar">
    <w:name w:val="Objet du commentaire Car"/>
    <w:basedOn w:val="CommentaireCar"/>
    <w:link w:val="Objetducommentaire"/>
    <w:uiPriority w:val="99"/>
    <w:semiHidden/>
    <w:rsid w:val="00AB00E6"/>
    <w:rPr>
      <w:b/>
      <w:bCs/>
      <w:sz w:val="20"/>
      <w:szCs w:val="20"/>
    </w:rPr>
  </w:style>
  <w:style w:type="paragraph" w:styleId="Textedebulles">
    <w:name w:val="Balloon Text"/>
    <w:basedOn w:val="Normal"/>
    <w:link w:val="TextedebullesCar"/>
    <w:uiPriority w:val="99"/>
    <w:semiHidden/>
    <w:unhideWhenUsed/>
    <w:rsid w:val="00AB00E6"/>
    <w:rPr>
      <w:rFonts w:eastAsiaTheme="minorHAnsi"/>
      <w:sz w:val="18"/>
      <w:szCs w:val="18"/>
    </w:rPr>
  </w:style>
  <w:style w:type="character" w:customStyle="1" w:styleId="TextedebullesCar">
    <w:name w:val="Texte de bulles Car"/>
    <w:basedOn w:val="Policepardfaut"/>
    <w:link w:val="Textedebulles"/>
    <w:uiPriority w:val="99"/>
    <w:semiHidden/>
    <w:rsid w:val="00AB00E6"/>
    <w:rPr>
      <w:rFonts w:ascii="Times New Roman" w:hAnsi="Times New Roman" w:cs="Times New Roman"/>
      <w:sz w:val="18"/>
      <w:szCs w:val="18"/>
    </w:rPr>
  </w:style>
  <w:style w:type="character" w:styleId="Accentuation">
    <w:name w:val="Emphasis"/>
    <w:basedOn w:val="Policepardfaut"/>
    <w:uiPriority w:val="20"/>
    <w:qFormat/>
    <w:rsid w:val="00923E5E"/>
    <w:rPr>
      <w:i/>
      <w:iCs/>
    </w:rPr>
  </w:style>
  <w:style w:type="paragraph" w:customStyle="1" w:styleId="Default">
    <w:name w:val="Default"/>
    <w:rsid w:val="004446E8"/>
    <w:pPr>
      <w:widowControl w:val="0"/>
      <w:autoSpaceDE w:val="0"/>
      <w:autoSpaceDN w:val="0"/>
      <w:adjustRightInd w:val="0"/>
    </w:pPr>
    <w:rPr>
      <w:rFonts w:ascii="Calibri" w:eastAsiaTheme="minorEastAsia"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074C15-95A4-A84B-8AB8-9715C118F50F}">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TotalTime>
  <Pages>7</Pages>
  <Words>1280</Words>
  <Characters>7042</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Martin</dc:creator>
  <cp:lastModifiedBy>Laura GARCIA</cp:lastModifiedBy>
  <cp:revision>3</cp:revision>
  <dcterms:created xsi:type="dcterms:W3CDTF">2020-10-20T11:55:00Z</dcterms:created>
  <dcterms:modified xsi:type="dcterms:W3CDTF">2020-11-02T15:32:00Z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Context">
    <vt:lpwstr>{"goals":[],"domain":"creative","emotions":["optimistic","friendly","joyful"],"dialect":"american"}</vt:lpwstr>
  </property>
  <property fmtid="{D5CDD505-2E9C-101B-9397-08002B2CF9AE}" pid="3" name="grammarly_documentId">
    <vt:lpwstr>documentId_7857</vt:lpwstr>
  </property>
</Properties>
</file>