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73" w:rsidRPr="00970ED9" w:rsidRDefault="00566373">
      <w:pPr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bookmarkStart w:id="0" w:name="_GoBack"/>
      <w:bookmarkEnd w:id="0"/>
      <w:r w:rsidRPr="00970ED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La Nixie Machine realizada por Frank Buchwald para M.A.D.Gallery es un alucinante reloj escultural que presenta seis hermosos tubos luminosos Nixie de la década de los 60.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Este reloj sin parangón —creado por el artista alemán Frank Buchwald para M.A.D.Gallery a partir de una idea de Alberto Schileo— se denomina Nixie Machine, está hecho de acero y latón cepillado y presenta seis tubos luminosos Nixie fabricados hace medio siglo.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Cada uno de los seis dígitos luminosos de la Nixie Machine está representado mediante un tubo Nixie Z568M original, manufacturado por RFT en Alemania del Este durante los años 60 y en un increíble estado de conservación.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Los seis tubos están presentados en tres pares —que corresponden a las horas, los minutos y los segundos, o al día, el mes y el año— y colocados sobre una llamativa estructura construida en el característico estilo de Buchwald, «ingeniería pesada», tal y como él mismo lo denomina y del que ya sentó las bases con su serie Machine Lights.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Su impresionante diseño retrofuturista, con cuatro piernas y una simetría casi corporal, podría estar directamente sacado de una película de ciencia ficción.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Los tubos Nixie empleados en la Nixie Machine, sacados a la luz por Schileo, son de los más grandes —90 mm de altura— y de los más excepcionales jamás fabricados, y se combinan con circuitos electrónicos para crear una visualización de seis dígitos luminosos.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 xml:space="preserve">La radiante luz de los Nixies combinada con una estructura de ingeniería asertiva hacen de la Nixie Machine, en palabras de Buchwald, un auténtico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«altar del tiempo».</w:t>
      </w:r>
    </w:p>
    <w:p w:rsidR="00566373" w:rsidRPr="00970ED9" w:rsidRDefault="00566373">
      <w:pPr>
        <w:jc w:val="both"/>
        <w:rPr>
          <w:rFonts w:ascii="Arial" w:eastAsia="Times New Roman" w:hAnsi="Arial" w:cs="Arial"/>
          <w:i/>
          <w:iCs/>
          <w:sz w:val="20"/>
          <w:szCs w:val="20"/>
          <w:lang w:val="es-ES"/>
        </w:rPr>
      </w:pP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Nixie Machine está disponible en una edición limitada de 12 unidades, en versiones de acero inoxidable o acero bruñido.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:rsidR="00566373" w:rsidRPr="00970ED9" w:rsidRDefault="00566373">
      <w:pPr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</w:p>
    <w:p w:rsidR="00566373" w:rsidRPr="00970ED9" w:rsidRDefault="00566373">
      <w:pPr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La Nixie Machine y su autor, Frank Buchwald, en detalle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Frank Buchwald nació en Hannover, Alemania, en 1956. Tras estudiar diseño en la Universidad de las Artes de Berlín</w:t>
      </w:r>
      <w:r w:rsidR="00F731A4" w:rsidRPr="00970ED9">
        <w:rPr>
          <w:rFonts w:ascii="Arial" w:eastAsia="Times New Roman" w:hAnsi="Arial" w:cs="Arial"/>
          <w:sz w:val="20"/>
          <w:szCs w:val="20"/>
          <w:lang w:val="es-ES_tradnl"/>
        </w:rPr>
        <w:t>,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 xml:space="preserve"> trabajó como artista e ilustrador de ciencia ficción autónomo hasta 1993, cuando dirigió su atención al diseño y la manufactura de muebles y otros objetos de acero.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Hace una década, en su estudio de Berlín, empezó a centrarse en la realización de su célebre serie de Machine Lights, imponentes objetos luminosos esculturales hechos a mano con acero ennegrecido, latón cepillado y filamentos luminosos visibles que emiten una cálida luz amarillenta.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Buchwald creó la Nixie Machine con el mismo estilo idiosincrásico del diseño y la ingeniería de las Machine Lights, pero en esta ocasión su punto de partida fueron los espectaculares tubos Nixie fabricados en Alemania del Este en el apogeo de la Guerra Fría.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 w:rsidP="001F7E42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El autor afirma: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«Me fascina la funcionalidad sin concesiones de las máquinas y su diseño, en el que la forma se subordina estrictamente a la función.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r w:rsidR="001F7E42"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Quería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 xml:space="preserve"> que la estructura principal de Nixie Machine, las cuatro piernas acampanadas y los tres brazos centrales, portaran el tiempo con confianza, pero sin distraer la atención de la persona que consulta la hora.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 xml:space="preserve">Para mí, era necesario que los tubos Nixie </w:t>
      </w:r>
      <w:r w:rsidR="001F7E42"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protagonizaran la escena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»</w:t>
      </w:r>
      <w:r w:rsidR="001F7E42"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.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 w:rsidP="0046752B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El artista empezó realizando un boceto de la estructura con lápiz y rotulador sobre papel, como es costumbre en él.</w:t>
      </w:r>
      <w:r w:rsidR="0046752B" w:rsidRPr="00970ED9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Buchwald evita los programas informáticos modernos de diseño.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 w:rsidP="001F7E42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«Me apasiona realizar bocetos y dibujos porque me permite dar vida a mis ideas, me ayuda a encontrar la esencia de un nuevo objeto —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dice—.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Si no consigo sacar algo en limpio de las ideas que me trotan la cabeza</w:t>
      </w:r>
      <w:r w:rsidR="001F7E42"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,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 xml:space="preserve"> me embarga un sentimiento de insatisfacción.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 xml:space="preserve">En ese sentido, soy ligeramente obsesivo, tal vez esté </w:t>
      </w:r>
      <w:r w:rsidR="001F7E42"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 xml:space="preserve">un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poco loco»</w:t>
      </w:r>
      <w:r w:rsidR="001F7E42"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.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 w:rsidP="001F7E42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 xml:space="preserve">A continuación siguió una fase de planificación detallada, para acabar lanzándose en la construcción de </w:t>
      </w:r>
      <w:r w:rsidR="001F7E42" w:rsidRPr="00970ED9">
        <w:rPr>
          <w:rFonts w:ascii="Arial" w:eastAsia="Times New Roman" w:hAnsi="Arial" w:cs="Arial"/>
          <w:sz w:val="20"/>
          <w:szCs w:val="20"/>
          <w:lang w:val="es-ES_tradnl"/>
        </w:rPr>
        <w:t xml:space="preserve">un prototipo de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la Nixie Machin</w:t>
      </w:r>
      <w:r w:rsidR="001F7E42" w:rsidRPr="00970ED9">
        <w:rPr>
          <w:rFonts w:ascii="Arial" w:eastAsia="Times New Roman" w:hAnsi="Arial" w:cs="Arial"/>
          <w:sz w:val="20"/>
          <w:szCs w:val="20"/>
          <w:lang w:val="es-ES_tradnl"/>
        </w:rPr>
        <w:t>e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, lo que llevó casi un año completo, desde el diseño hasta la finalización.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Una vez perfeccionado el prototipo, Buchwald empezó a trabajar en las piezas que conformarían la edición limitada.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Cada Machine incluye más de 350 componentes, cada uno de los cuales ha sido cuidadosamente creado a mano por el mismo Buchwald a partir de barras y bloques de metal bruto.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lastRenderedPageBreak/>
        <w:t>«El metal es el material perfecto para trabajar de forma creativa —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afirma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—.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Se pueden emplear numerosas técnicas para trabajar el metal.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Tiene fuerza y energía.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Trabajar con materiales como el acero me motiva, aunque pueda parecer algo arcaico e</w:t>
      </w:r>
      <w:r w:rsidR="001F7E42"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n la era digital en que vivimos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»</w:t>
      </w:r>
      <w:r w:rsidR="001F7E42"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.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Buchwald pule meticulosamente a mano todos los componentes de latón y bruñe las piezas ennegrecidas calentándolas y bañándolas en ácido de forma repetida hasta conseguir ese acabado oxidado negro y sedoso, y todo ello con las manos desnudas.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:rsidR="0048181B" w:rsidRPr="00970ED9" w:rsidRDefault="0048181B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 w:rsidP="0048181B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Para realizar una Nixie Machine se precisan meses de trabajo intensivo y dedicación completa, lo que significa que Buchwald, de manera realista, solo puede realizar seis Nixie Machines al año.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Cada una está numerada y firmada por el artista.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Y como cada componente está realizado a mano por el artista, ninguno de ellos es exactamente igual.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En este sentido puede decirse que cada Nixie Machine es única.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 w:rsidP="0048181B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Para el ensamblado final, Buchwald trabajó conjuntamente con un ingeniero eléctrico para garantizar que su estructura, combinada con los tubos Nixie y los circuitos impresos del reloj, funcionara como un reloj de excepción.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Y es precisamente este elemento horológico el que le aportó un incentivo particular en la creación de la Nixie Machine.</w:t>
      </w:r>
    </w:p>
    <w:p w:rsidR="00566373" w:rsidRPr="00970ED9" w:rsidRDefault="00566373">
      <w:pPr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 xml:space="preserve">«La forma en la que he combinado el metal con los elementos luminosos no difiere mucho entre la Nixie Machine y mis Machine Lights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—dice Buchwald—.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Pero en esta ocasión mi creación, un reloj, introducía un aspecto numérico que me pareció fascinante.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 w:rsidP="0048181B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Cuando lidias con números, los secuencias, los ordenas, enseguida te encuentras trabajando con una filosofía numérica.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A menudo</w:t>
      </w:r>
      <w:r w:rsidR="0048181B"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,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 xml:space="preserve"> el hombre ha pensado que, con los números, es posible penetrar la esencia de las cosas, determinar su curso o incluso manipularlas.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No es de extrañar que el álgebra y la geometría se convirtieran en el motor de la civilización humana y de la tecnología.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Al mismo tiempo, a través de nuestra fascinación por los números, nos hemos sometido a los dictados del tiempo.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 xml:space="preserve">Así que no exagero al considerar la Nixie Machine como un </w:t>
      </w:r>
      <w:r w:rsidR="0048181B"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“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altar del tiempo</w:t>
      </w:r>
      <w:r w:rsidR="0048181B"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”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»</w:t>
      </w:r>
      <w:r w:rsidR="0048181B"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.</w:t>
      </w:r>
    </w:p>
    <w:p w:rsidR="00566373" w:rsidRPr="00970ED9" w:rsidRDefault="00566373">
      <w:pPr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</w:p>
    <w:p w:rsidR="00566373" w:rsidRPr="00970ED9" w:rsidRDefault="00566373">
      <w:pPr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Tubos Nixie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Los tubos Nixie —también conocidos como visualizadores de cátodo frío— aparecieron en la década de los 50 y pronto se convirtieron en una forma popular de presentar numerales mediante descargas luminiscentes.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Se piensa que el nombre Nixie deriva del «NIX I» de la Burroughs Corporation y que a su vez se cree que fue un acrónimo de «Numeric Indicator eXperimental No.1».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Cada tubo de cristal está relleno de un gas de tipo neón a baja presión e incluye un ánodo de malla de alambre y cátodos en forma de números situados en planos distintos (se precisa un cátodo distinto para cada número del 0 al 9).</w:t>
      </w:r>
      <w:r w:rsidR="00165604" w:rsidRPr="00970ED9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Un aura luminosa naranja característica rodea cada cátodo cuando se le aplica energía.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En un principio, se conectaban circuitos electrónicos a distintos tubos, creando visualizadores de tubos Nixie de múltiples dígitos, que a menudo se emplearon en ordenadores, relojes y contadores de frecuencia, pero que con el tiempo acabaron por ser suplantados por visualizadores más viables y menos costosos —aunque podría decirse que con menos encanto—, como por ejemplo los diodos emisores de luz (LED).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La Nixie Machine presenta seis tubos Nixie en un increíble estado de conservación y difíciles de conseguir, que tienen su origen en la era comunista y habían quedado almacenados durante décadas en un almacén del ejército búlgaro.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Estas piezas antiguas, que nunca habían sido usadas, las suministró Alberto Schileo, coleccionista de relojes Nixie y amigo de MB&amp;F, y también responsable de los circuidos impresos —circuitos de reloj— y que crean la fascinante visualización de hora y fecha de seis dígitos de la Nixie Machine.</w:t>
      </w:r>
    </w:p>
    <w:p w:rsidR="00566373" w:rsidRPr="00970ED9" w:rsidRDefault="00566373">
      <w:pPr>
        <w:rPr>
          <w:rFonts w:ascii="Arial" w:eastAsia="Times New Roman" w:hAnsi="Arial" w:cs="Arial"/>
          <w:i/>
          <w:iCs/>
          <w:sz w:val="20"/>
          <w:szCs w:val="20"/>
          <w:lang w:val="es-ES"/>
        </w:rPr>
      </w:pPr>
    </w:p>
    <w:p w:rsidR="00566373" w:rsidRPr="00970ED9" w:rsidRDefault="00566373" w:rsidP="00165604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En palabras de Schileo: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«Fue una oportunidad única hacerse con estas antiguas piezas, sin estrenar, de tal hermosura y en tal cantidad.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Empecé a pensar en un reloj Nixie de tecnología avanzada y enseguida me vino a la mente el trabajo de Frank Buchwald.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No me cupo la menor duda de que Frank sería capaz de crear algo en la misma línea que sus Machine Lights, algo espectacular que incorporara los tubos Nixie»</w:t>
      </w:r>
      <w:r w:rsidR="00165604"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.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970ED9" w:rsidRDefault="00970ED9">
      <w:pPr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</w:p>
    <w:p w:rsidR="00970ED9" w:rsidRDefault="00970ED9">
      <w:pPr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lastRenderedPageBreak/>
        <w:t>Reloj Nixie Machine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El reloj Nixie Machine está alimentado por un mecanismo de transmisión directa.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Esto significa que cada dígito de cada tubo está controlado de forma individual, y que se aplica energía al cátodo durante todo el tiempo que el dígito permanece encendido.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Este sofisticado circuito es difícil de construir, pero resulta menos exigente con los tubos a largo plazo y ayuda a maximizar su vida útil.</w:t>
      </w: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 w:rsidP="00165604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El circuito electrónico del reloj Nixie Machine cuenta con un receptor GPS y un receptor DCF77 para el establecimiento de la hora y la fecha.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También es posible el cambio de hora y fecha manual.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Existen varios formatos de hora y fecha, y distintas formas de visualización de los mismos, entre los que se incluyen efectos de fundido.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Una característica especial es un efecto de volteo, en el que los dígitos pasan rápidamente del uno al otro, como los rodillos de una máquina traga</w:t>
      </w:r>
      <w:r w:rsidR="00165604" w:rsidRPr="00970ED9">
        <w:rPr>
          <w:rFonts w:ascii="Arial" w:eastAsia="Times New Roman" w:hAnsi="Arial" w:cs="Arial"/>
          <w:sz w:val="20"/>
          <w:szCs w:val="20"/>
          <w:lang w:val="es-ES_tradnl"/>
        </w:rPr>
        <w:t>perra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s.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Realizar ciclos completos con todos los dígitos de todos los tubos ayuda a prevenir el «envenenamiento del cátodo», por el que los dígitos que se emplean menos de forma regular acumulan un depósito y terminan por dejar de funcionar, por lo que este efecto maximiza la vida útil de los distintos tubos.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:rsidR="00566373" w:rsidRPr="00970ED9" w:rsidRDefault="00566373">
      <w:pPr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Buchwald afirma: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«La Nixie Machine personaliza lo que pienso acerca del tiempo y las máquinas.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Hay algo mágico en la forma en que sus seis dígitos se encienden, iluminando sutilmente un espacio de vida o de trabajo.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Para mí, crearla fue algo muy inspirador y espero que para los demás poseerla y atesorarla resulte igualmente inspirad</w:t>
      </w:r>
      <w:r w:rsidR="00165604"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or</w:t>
      </w:r>
      <w:r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»</w:t>
      </w:r>
      <w:r w:rsidR="00165604" w:rsidRPr="00970ED9">
        <w:rPr>
          <w:rFonts w:ascii="Arial" w:eastAsia="Times New Roman" w:hAnsi="Arial" w:cs="Arial"/>
          <w:i/>
          <w:iCs/>
          <w:sz w:val="20"/>
          <w:szCs w:val="20"/>
          <w:lang w:val="es-ES_tradnl"/>
        </w:rPr>
        <w:t>.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b/>
          <w:bCs/>
          <w:sz w:val="20"/>
          <w:szCs w:val="20"/>
          <w:u w:val="single"/>
          <w:lang w:val="es-ES"/>
        </w:rPr>
        <w:br w:type="page"/>
      </w:r>
      <w:r w:rsidRPr="00970ED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lastRenderedPageBreak/>
        <w:t>Especificaciones técnicas de la Nixie Machine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970ED9">
        <w:rPr>
          <w:rFonts w:ascii="Arial" w:eastAsia="Times New Roman" w:hAnsi="Arial" w:cs="Arial"/>
          <w:sz w:val="20"/>
          <w:szCs w:val="20"/>
          <w:lang w:val="de-DE"/>
        </w:rPr>
        <w:t>Nixie Machine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970ED9">
        <w:rPr>
          <w:rFonts w:ascii="Arial" w:eastAsia="Times New Roman" w:hAnsi="Arial" w:cs="Arial"/>
          <w:sz w:val="20"/>
          <w:szCs w:val="20"/>
          <w:lang w:val="de-DE"/>
        </w:rPr>
        <w:t>Frank Buchwald para M.A.D.Gallery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:rsidR="00566373" w:rsidRPr="00970ED9" w:rsidRDefault="00566373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Edición limitada de 12 unidades, de las cuales 6 están realizadas de acero bruñido y latón cepillado y otras 6 están realizadas de acero inoxidable y latón cepillado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Ancho: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92 cm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Alto: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42 cm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Precio: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2</w:t>
      </w:r>
      <w:r w:rsidR="00970ED9">
        <w:rPr>
          <w:rFonts w:ascii="Arial" w:eastAsia="Times New Roman" w:hAnsi="Arial" w:cs="Arial"/>
          <w:sz w:val="20"/>
          <w:szCs w:val="20"/>
          <w:lang w:val="es-ES_tradnl"/>
        </w:rPr>
        <w:t>4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 800 CHF (incluido el 8</w:t>
      </w:r>
      <w:r w:rsidR="0046752B" w:rsidRPr="00970ED9">
        <w:rPr>
          <w:rFonts w:ascii="Arial" w:eastAsia="Times New Roman" w:hAnsi="Arial" w:cs="Arial"/>
          <w:sz w:val="20"/>
          <w:szCs w:val="20"/>
          <w:lang w:val="es-ES_tradnl"/>
        </w:rPr>
        <w:t> 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% del IVA suizo)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Estructura principal: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acero y latón, unos 350 componentes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Tubos Nixie: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6 tubos Z568M, de unos 90 mm de alto, fabricados por RFT (Alemania del Este) en la década de 1960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Reloj Nixie: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Alimentado por un mecanismo de transmisión directa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Circuito impreso del reloj equipado con un receptor GPS y un receptor DCF77 para el establecimiento automático de la hora y la fecha;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también es posible el cambio manual de la hora y la fecha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Modos: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:rsidR="00566373" w:rsidRPr="00970ED9" w:rsidRDefault="00566373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Modo hora (posibilidad formato 12 o 24 horas), el cero inicial de la visualización horaria puede mostrarse u ocultarse</w:t>
      </w:r>
    </w:p>
    <w:p w:rsidR="00566373" w:rsidRPr="00970ED9" w:rsidRDefault="00566373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Modo fecha:</w:t>
      </w:r>
    </w:p>
    <w:p w:rsidR="00566373" w:rsidRPr="00970ED9" w:rsidRDefault="00566373">
      <w:pPr>
        <w:numPr>
          <w:ilvl w:val="1"/>
          <w:numId w:val="2"/>
        </w:num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On: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visualización de la fecha únicamente</w:t>
      </w:r>
    </w:p>
    <w:p w:rsidR="00566373" w:rsidRPr="00970ED9" w:rsidRDefault="00566373">
      <w:pPr>
        <w:numPr>
          <w:ilvl w:val="1"/>
          <w:numId w:val="2"/>
        </w:num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Intermittent: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visualización intermitente de la fecha, con posibilidad de programar el formato, la duración y los intervalos</w:t>
      </w:r>
    </w:p>
    <w:p w:rsidR="00566373" w:rsidRPr="00970ED9" w:rsidRDefault="00566373">
      <w:pPr>
        <w:numPr>
          <w:ilvl w:val="1"/>
          <w:numId w:val="2"/>
        </w:num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Switch-off: apagado</w:t>
      </w:r>
    </w:p>
    <w:p w:rsidR="00566373" w:rsidRPr="00970ED9" w:rsidRDefault="00566373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Modo apagado durante la noche: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los tubos y la alimentación interna pueden apagarse totalmente durante un periodo programado para ahorrar energía y aumentar la vida útil de los tubos (el reloj interno sigue funcionando)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Función despertador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Efecto programable de fundido cruzado suave: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los dígitos se apagan poco a poco al tiempo que se encienden los siguientes, la duración del fundido es programable</w:t>
      </w: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566373" w:rsidRPr="00970ED9" w:rsidRDefault="00566373">
      <w:pPr>
        <w:tabs>
          <w:tab w:val="left" w:pos="4678"/>
        </w:tabs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ED9">
        <w:rPr>
          <w:rFonts w:ascii="Arial" w:eastAsia="Times New Roman" w:hAnsi="Arial" w:cs="Arial"/>
          <w:sz w:val="20"/>
          <w:szCs w:val="20"/>
          <w:lang w:val="es-ES_tradnl"/>
        </w:rPr>
        <w:t>Efecto programable de volteo:</w:t>
      </w:r>
      <w:r w:rsidRPr="00970ED9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70ED9">
        <w:rPr>
          <w:rFonts w:ascii="Arial" w:eastAsia="Times New Roman" w:hAnsi="Arial" w:cs="Arial"/>
          <w:sz w:val="20"/>
          <w:szCs w:val="20"/>
          <w:lang w:val="es-ES_tradnl"/>
        </w:rPr>
        <w:t>los dígitos pasan rápidamente del uno al otro (como los rodillos de una máquina tragamonedas)</w:t>
      </w:r>
    </w:p>
    <w:sectPr w:rsidR="00566373" w:rsidRPr="00970ED9">
      <w:headerReference w:type="default" r:id="rId9"/>
      <w:footerReference w:type="default" r:id="rId10"/>
      <w:pgSz w:w="11900" w:h="16840"/>
      <w:pgMar w:top="1383" w:right="1134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63" w:rsidRDefault="009E0D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0">
    <w:p w:rsidR="009E0D63" w:rsidRDefault="009E0D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73" w:rsidRDefault="00566373">
    <w:pPr>
      <w:pStyle w:val="WW-Default"/>
      <w:rPr>
        <w:rFonts w:ascii="Arial" w:eastAsia="Times New Roman" w:hAnsi="Arial" w:cs="Arial"/>
        <w:sz w:val="18"/>
        <w:szCs w:val="18"/>
        <w:lang w:val="en-GB"/>
      </w:rPr>
    </w:pPr>
  </w:p>
  <w:p w:rsidR="00566373" w:rsidRPr="00970ED9" w:rsidRDefault="00566373" w:rsidP="00165604">
    <w:pPr>
      <w:pStyle w:val="WW-Default"/>
      <w:spacing w:after="283"/>
      <w:rPr>
        <w:rFonts w:ascii="Arial" w:eastAsia="Times New Roman" w:hAnsi="Arial" w:cs="Arial"/>
        <w:color w:val="auto"/>
        <w:sz w:val="18"/>
        <w:szCs w:val="18"/>
        <w:lang w:val="es-ES"/>
      </w:rPr>
    </w:pPr>
    <w:r w:rsidRPr="00970ED9">
      <w:rPr>
        <w:rFonts w:ascii="Arial" w:eastAsia="Times New Roman" w:hAnsi="Arial" w:cs="Arial"/>
        <w:noProof/>
        <w:color w:val="auto"/>
        <w:sz w:val="18"/>
        <w:szCs w:val="18"/>
        <w:lang w:val="es-ES"/>
      </w:rPr>
      <w:t>Si desea más información, por favor, póngase en contacto con:</w:t>
    </w:r>
    <w:r w:rsidRPr="00970ED9">
      <w:rPr>
        <w:rFonts w:ascii="Arial" w:eastAsia="Times New Roman" w:hAnsi="Arial" w:cs="Arial"/>
        <w:color w:val="auto"/>
        <w:sz w:val="18"/>
        <w:szCs w:val="18"/>
        <w:lang w:val="es-ES"/>
      </w:rPr>
      <w:t xml:space="preserve"> </w:t>
    </w:r>
    <w:r w:rsidRPr="00970ED9">
      <w:rPr>
        <w:rFonts w:eastAsia="Times New Roman"/>
        <w:color w:val="auto"/>
        <w:lang w:val="es-ES"/>
      </w:rPr>
      <w:br/>
    </w:r>
    <w:r w:rsidRPr="00970ED9">
      <w:rPr>
        <w:rFonts w:ascii="Arial" w:eastAsia="Times New Roman" w:hAnsi="Arial" w:cs="Arial"/>
        <w:noProof/>
        <w:color w:val="auto"/>
        <w:sz w:val="18"/>
        <w:szCs w:val="18"/>
        <w:lang w:val="es-ES"/>
      </w:rPr>
      <w:t>Juliette Duru, MB&amp;F SA, Rue Verdaine 11, CH-1204 G</w:t>
    </w:r>
    <w:r w:rsidR="00165604" w:rsidRPr="00970ED9">
      <w:rPr>
        <w:rFonts w:ascii="Arial" w:eastAsia="Times New Roman" w:hAnsi="Arial" w:cs="Arial"/>
        <w:noProof/>
        <w:color w:val="auto"/>
        <w:sz w:val="18"/>
        <w:szCs w:val="18"/>
        <w:lang w:val="es-ES"/>
      </w:rPr>
      <w:t>inebra</w:t>
    </w:r>
    <w:r w:rsidRPr="00970ED9">
      <w:rPr>
        <w:rFonts w:ascii="Arial" w:eastAsia="Times New Roman" w:hAnsi="Arial" w:cs="Arial"/>
        <w:noProof/>
        <w:color w:val="auto"/>
        <w:sz w:val="18"/>
        <w:szCs w:val="18"/>
        <w:lang w:val="es-ES"/>
      </w:rPr>
      <w:t>, S</w:t>
    </w:r>
    <w:r w:rsidR="00165604" w:rsidRPr="00970ED9">
      <w:rPr>
        <w:rFonts w:ascii="Arial" w:eastAsia="Times New Roman" w:hAnsi="Arial" w:cs="Arial"/>
        <w:noProof/>
        <w:color w:val="auto"/>
        <w:sz w:val="18"/>
        <w:szCs w:val="18"/>
        <w:lang w:val="es-ES"/>
      </w:rPr>
      <w:t>uiza</w:t>
    </w:r>
    <w:r w:rsidRPr="00970ED9">
      <w:rPr>
        <w:rFonts w:ascii="Arial" w:eastAsia="Times New Roman" w:hAnsi="Arial" w:cs="Arial"/>
        <w:noProof/>
        <w:color w:val="auto"/>
        <w:sz w:val="18"/>
        <w:szCs w:val="18"/>
        <w:lang w:val="es-ES"/>
      </w:rPr>
      <w:t xml:space="preserve"> </w:t>
    </w:r>
    <w:r w:rsidRPr="00970ED9">
      <w:rPr>
        <w:rFonts w:eastAsia="Times New Roman"/>
        <w:noProof/>
        <w:color w:val="auto"/>
        <w:lang w:val="es-ES"/>
      </w:rPr>
      <w:br/>
    </w:r>
    <w:r w:rsidRPr="00970ED9">
      <w:rPr>
        <w:rFonts w:ascii="Arial" w:eastAsia="Times New Roman" w:hAnsi="Arial" w:cs="Arial"/>
        <w:noProof/>
        <w:color w:val="auto"/>
        <w:sz w:val="18"/>
        <w:szCs w:val="18"/>
        <w:lang w:val="es-ES"/>
      </w:rPr>
      <w:t>E-mail:</w:t>
    </w:r>
    <w:r w:rsidRPr="00970ED9">
      <w:rPr>
        <w:rFonts w:ascii="Arial" w:eastAsia="Times New Roman" w:hAnsi="Arial" w:cs="Arial"/>
        <w:color w:val="auto"/>
        <w:sz w:val="18"/>
        <w:szCs w:val="18"/>
        <w:lang w:val="es-ES"/>
      </w:rPr>
      <w:t xml:space="preserve"> </w:t>
    </w:r>
    <w:hyperlink r:id="rId1" w:history="1">
      <w:r w:rsidRPr="00970ED9">
        <w:rPr>
          <w:rStyle w:val="Lienhypertexte"/>
          <w:rFonts w:ascii="Arial" w:eastAsia="Times New Roman" w:hAnsi="Arial" w:cs="Arial"/>
          <w:noProof/>
          <w:color w:val="auto"/>
          <w:sz w:val="18"/>
          <w:szCs w:val="18"/>
          <w:lang w:val="es-ES"/>
        </w:rPr>
        <w:t>jd@mbandf.com</w:t>
      </w:r>
    </w:hyperlink>
    <w:r w:rsidRPr="00970ED9">
      <w:rPr>
        <w:rFonts w:ascii="Arial" w:eastAsia="Times New Roman" w:hAnsi="Arial" w:cs="Arial"/>
        <w:noProof/>
        <w:color w:val="auto"/>
        <w:sz w:val="18"/>
        <w:szCs w:val="18"/>
        <w:lang w:val="es-ES"/>
      </w:rPr>
      <w:t xml:space="preserve"> Tel</w:t>
    </w:r>
    <w:r w:rsidR="00165604" w:rsidRPr="00970ED9">
      <w:rPr>
        <w:rFonts w:ascii="Arial" w:eastAsia="Times New Roman" w:hAnsi="Arial" w:cs="Arial"/>
        <w:noProof/>
        <w:color w:val="auto"/>
        <w:sz w:val="18"/>
        <w:szCs w:val="18"/>
        <w:lang w:val="es-ES"/>
      </w:rPr>
      <w:t>.</w:t>
    </w:r>
    <w:r w:rsidRPr="00970ED9">
      <w:rPr>
        <w:rFonts w:ascii="Arial" w:eastAsia="Times New Roman" w:hAnsi="Arial" w:cs="Arial"/>
        <w:noProof/>
        <w:color w:val="auto"/>
        <w:sz w:val="18"/>
        <w:szCs w:val="18"/>
        <w:lang w:val="es-ES"/>
      </w:rPr>
      <w:t>:</w:t>
    </w:r>
    <w:r w:rsidRPr="00970ED9">
      <w:rPr>
        <w:rFonts w:ascii="Arial" w:eastAsia="Times New Roman" w:hAnsi="Arial" w:cs="Arial"/>
        <w:color w:val="auto"/>
        <w:sz w:val="18"/>
        <w:szCs w:val="18"/>
        <w:lang w:val="es-ES"/>
      </w:rPr>
      <w:t xml:space="preserve">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63" w:rsidRDefault="009E0D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0">
    <w:p w:rsidR="009E0D63" w:rsidRDefault="009E0D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73" w:rsidRPr="00970ED9" w:rsidRDefault="00B9295D">
    <w:pPr>
      <w:pStyle w:val="En-tte"/>
      <w:spacing w:line="280" w:lineRule="auto"/>
      <w:jc w:val="right"/>
      <w:rPr>
        <w:rFonts w:ascii="Arial" w:eastAsia="Times New Roman" w:hAnsi="Arial" w:cs="Arial"/>
        <w:lang w:val="de-DE"/>
      </w:rPr>
    </w:pPr>
    <w:r>
      <w:rPr>
        <w:rFonts w:ascii="Arial" w:hAnsi="Arial" w:cs="Arial"/>
        <w:noProof/>
        <w:snapToGrid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-93980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373" w:rsidRPr="00970ED9">
      <w:rPr>
        <w:rFonts w:ascii="Arial" w:eastAsia="Times New Roman" w:hAnsi="Arial" w:cs="Arial"/>
        <w:b/>
        <w:bCs/>
        <w:sz w:val="28"/>
        <w:szCs w:val="28"/>
        <w:lang w:val="de-DE"/>
      </w:rPr>
      <w:t xml:space="preserve">FRANK BUCHWALD </w:t>
    </w:r>
    <w:r w:rsidR="00566373" w:rsidRPr="00970ED9">
      <w:rPr>
        <w:rFonts w:ascii="Arial" w:eastAsia="Times New Roman" w:hAnsi="Arial" w:cs="Arial"/>
        <w:b/>
        <w:bCs/>
        <w:sz w:val="28"/>
        <w:szCs w:val="28"/>
        <w:lang w:val="de-DE"/>
      </w:rPr>
      <w:br/>
      <w:t>PARA M.A.D.GALLERY</w:t>
    </w:r>
  </w:p>
  <w:p w:rsidR="00566373" w:rsidRPr="00970ED9" w:rsidRDefault="00566373">
    <w:pPr>
      <w:pStyle w:val="En-tte"/>
      <w:jc w:val="right"/>
      <w:rPr>
        <w:rFonts w:ascii="Arial" w:eastAsia="Times New Roman" w:hAnsi="Arial" w:cs="Arial"/>
        <w:sz w:val="28"/>
        <w:szCs w:val="28"/>
      </w:rPr>
    </w:pPr>
    <w:r w:rsidRPr="00970ED9">
      <w:rPr>
        <w:rFonts w:ascii="Arial" w:eastAsia="Times New Roman" w:hAnsi="Arial" w:cs="Arial"/>
        <w:sz w:val="28"/>
        <w:szCs w:val="28"/>
        <w:lang w:val="es-ES_tradnl"/>
      </w:rPr>
      <w:t>«NIXIE MACHINE»</w:t>
    </w:r>
  </w:p>
  <w:p w:rsidR="00566373" w:rsidRDefault="00566373">
    <w:pPr>
      <w:pStyle w:val="En-tte"/>
      <w:jc w:val="right"/>
      <w:rPr>
        <w:rFonts w:ascii="Arial" w:eastAsia="Times New Roman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403EA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26F4"/>
    <w:rsid w:val="00004BCF"/>
    <w:rsid w:val="0000685B"/>
    <w:rsid w:val="000162A7"/>
    <w:rsid w:val="0002196E"/>
    <w:rsid w:val="00023BE9"/>
    <w:rsid w:val="00030516"/>
    <w:rsid w:val="00042E92"/>
    <w:rsid w:val="000442F5"/>
    <w:rsid w:val="00044D04"/>
    <w:rsid w:val="00046790"/>
    <w:rsid w:val="0004700B"/>
    <w:rsid w:val="00053209"/>
    <w:rsid w:val="00056BB6"/>
    <w:rsid w:val="00057E77"/>
    <w:rsid w:val="00061702"/>
    <w:rsid w:val="00064CBB"/>
    <w:rsid w:val="00066222"/>
    <w:rsid w:val="00066338"/>
    <w:rsid w:val="0007153E"/>
    <w:rsid w:val="00071DD9"/>
    <w:rsid w:val="0007259A"/>
    <w:rsid w:val="000738C5"/>
    <w:rsid w:val="00082A49"/>
    <w:rsid w:val="000839A8"/>
    <w:rsid w:val="0008615E"/>
    <w:rsid w:val="000927A9"/>
    <w:rsid w:val="00092EBD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2FA2"/>
    <w:rsid w:val="000B3F9E"/>
    <w:rsid w:val="000B7B01"/>
    <w:rsid w:val="000C10EB"/>
    <w:rsid w:val="000C2E0A"/>
    <w:rsid w:val="000C7D30"/>
    <w:rsid w:val="000D2201"/>
    <w:rsid w:val="000D5201"/>
    <w:rsid w:val="000D6FA7"/>
    <w:rsid w:val="000D74CE"/>
    <w:rsid w:val="000D7D30"/>
    <w:rsid w:val="000E31C9"/>
    <w:rsid w:val="000E437C"/>
    <w:rsid w:val="000E467A"/>
    <w:rsid w:val="000E69DE"/>
    <w:rsid w:val="000F45BA"/>
    <w:rsid w:val="00101B33"/>
    <w:rsid w:val="00102EE0"/>
    <w:rsid w:val="001035AD"/>
    <w:rsid w:val="001038E7"/>
    <w:rsid w:val="0010443C"/>
    <w:rsid w:val="00114AFC"/>
    <w:rsid w:val="00120844"/>
    <w:rsid w:val="00122C85"/>
    <w:rsid w:val="00122FCF"/>
    <w:rsid w:val="001254D0"/>
    <w:rsid w:val="00126AB8"/>
    <w:rsid w:val="00131732"/>
    <w:rsid w:val="0013231A"/>
    <w:rsid w:val="001424E3"/>
    <w:rsid w:val="00142C8F"/>
    <w:rsid w:val="001430B4"/>
    <w:rsid w:val="0014607A"/>
    <w:rsid w:val="00161E22"/>
    <w:rsid w:val="001644D2"/>
    <w:rsid w:val="00164D10"/>
    <w:rsid w:val="00165604"/>
    <w:rsid w:val="00165F60"/>
    <w:rsid w:val="00170890"/>
    <w:rsid w:val="00181896"/>
    <w:rsid w:val="0018701C"/>
    <w:rsid w:val="001925A6"/>
    <w:rsid w:val="00194F05"/>
    <w:rsid w:val="00196DC8"/>
    <w:rsid w:val="001A1185"/>
    <w:rsid w:val="001A1C52"/>
    <w:rsid w:val="001A2316"/>
    <w:rsid w:val="001A5DAD"/>
    <w:rsid w:val="001A7109"/>
    <w:rsid w:val="001B0B6F"/>
    <w:rsid w:val="001B2D30"/>
    <w:rsid w:val="001B5F3E"/>
    <w:rsid w:val="001B68AB"/>
    <w:rsid w:val="001B7D9E"/>
    <w:rsid w:val="001C2769"/>
    <w:rsid w:val="001C3927"/>
    <w:rsid w:val="001C3E7F"/>
    <w:rsid w:val="001C5B49"/>
    <w:rsid w:val="001C5E6A"/>
    <w:rsid w:val="001E0840"/>
    <w:rsid w:val="001E2807"/>
    <w:rsid w:val="001E6F19"/>
    <w:rsid w:val="001F015D"/>
    <w:rsid w:val="001F31F3"/>
    <w:rsid w:val="001F7077"/>
    <w:rsid w:val="001F7E42"/>
    <w:rsid w:val="0020223A"/>
    <w:rsid w:val="00203F9B"/>
    <w:rsid w:val="00205F4D"/>
    <w:rsid w:val="00210E8D"/>
    <w:rsid w:val="00222991"/>
    <w:rsid w:val="00224BD6"/>
    <w:rsid w:val="002279A9"/>
    <w:rsid w:val="002323ED"/>
    <w:rsid w:val="00233507"/>
    <w:rsid w:val="00234AFD"/>
    <w:rsid w:val="00236485"/>
    <w:rsid w:val="00240051"/>
    <w:rsid w:val="002459ED"/>
    <w:rsid w:val="002543DA"/>
    <w:rsid w:val="002563CD"/>
    <w:rsid w:val="0026253E"/>
    <w:rsid w:val="00266C22"/>
    <w:rsid w:val="00275199"/>
    <w:rsid w:val="00276FCF"/>
    <w:rsid w:val="00277A17"/>
    <w:rsid w:val="00283F05"/>
    <w:rsid w:val="0029656E"/>
    <w:rsid w:val="002A2741"/>
    <w:rsid w:val="002A7C4A"/>
    <w:rsid w:val="002B4A13"/>
    <w:rsid w:val="002C7038"/>
    <w:rsid w:val="002D2708"/>
    <w:rsid w:val="002D418E"/>
    <w:rsid w:val="002D6733"/>
    <w:rsid w:val="002D7369"/>
    <w:rsid w:val="002D7B2E"/>
    <w:rsid w:val="002E17BC"/>
    <w:rsid w:val="002E25BA"/>
    <w:rsid w:val="002E3A34"/>
    <w:rsid w:val="002E40C8"/>
    <w:rsid w:val="002F0656"/>
    <w:rsid w:val="002F1EDF"/>
    <w:rsid w:val="00300D33"/>
    <w:rsid w:val="00300F4E"/>
    <w:rsid w:val="003017F6"/>
    <w:rsid w:val="00303EB9"/>
    <w:rsid w:val="00303FB9"/>
    <w:rsid w:val="0030448F"/>
    <w:rsid w:val="003137AB"/>
    <w:rsid w:val="0031389B"/>
    <w:rsid w:val="0031516A"/>
    <w:rsid w:val="00316784"/>
    <w:rsid w:val="0032369C"/>
    <w:rsid w:val="00326322"/>
    <w:rsid w:val="003278A8"/>
    <w:rsid w:val="00333D05"/>
    <w:rsid w:val="00337559"/>
    <w:rsid w:val="00342121"/>
    <w:rsid w:val="00350212"/>
    <w:rsid w:val="0035166A"/>
    <w:rsid w:val="003537BB"/>
    <w:rsid w:val="00357B6E"/>
    <w:rsid w:val="00361D04"/>
    <w:rsid w:val="00362184"/>
    <w:rsid w:val="00364524"/>
    <w:rsid w:val="00374C97"/>
    <w:rsid w:val="00383027"/>
    <w:rsid w:val="00386426"/>
    <w:rsid w:val="00394E1F"/>
    <w:rsid w:val="0039550E"/>
    <w:rsid w:val="003A2F04"/>
    <w:rsid w:val="003B4224"/>
    <w:rsid w:val="003B4457"/>
    <w:rsid w:val="003B5951"/>
    <w:rsid w:val="003B5B83"/>
    <w:rsid w:val="003C2BA1"/>
    <w:rsid w:val="003C3E06"/>
    <w:rsid w:val="003C5E03"/>
    <w:rsid w:val="003D2DC0"/>
    <w:rsid w:val="003D31A5"/>
    <w:rsid w:val="003D339C"/>
    <w:rsid w:val="003D3FBF"/>
    <w:rsid w:val="003D5125"/>
    <w:rsid w:val="003D7DEA"/>
    <w:rsid w:val="003E2498"/>
    <w:rsid w:val="003E7FA9"/>
    <w:rsid w:val="003F7D5E"/>
    <w:rsid w:val="0040269F"/>
    <w:rsid w:val="004029C7"/>
    <w:rsid w:val="00402FCA"/>
    <w:rsid w:val="00403005"/>
    <w:rsid w:val="0041318E"/>
    <w:rsid w:val="004145E8"/>
    <w:rsid w:val="004303E5"/>
    <w:rsid w:val="00431A05"/>
    <w:rsid w:val="004343D6"/>
    <w:rsid w:val="0044432C"/>
    <w:rsid w:val="004449F2"/>
    <w:rsid w:val="004520AB"/>
    <w:rsid w:val="0046044B"/>
    <w:rsid w:val="00460EBE"/>
    <w:rsid w:val="004645C7"/>
    <w:rsid w:val="00465383"/>
    <w:rsid w:val="00465AA6"/>
    <w:rsid w:val="0046752B"/>
    <w:rsid w:val="004740E6"/>
    <w:rsid w:val="00477429"/>
    <w:rsid w:val="00480B26"/>
    <w:rsid w:val="0048181B"/>
    <w:rsid w:val="00482DF1"/>
    <w:rsid w:val="00490E48"/>
    <w:rsid w:val="004A56E6"/>
    <w:rsid w:val="004B5AC6"/>
    <w:rsid w:val="004B61B9"/>
    <w:rsid w:val="004C68BE"/>
    <w:rsid w:val="004D7151"/>
    <w:rsid w:val="004D7E8B"/>
    <w:rsid w:val="004E014D"/>
    <w:rsid w:val="004F0134"/>
    <w:rsid w:val="004F1F86"/>
    <w:rsid w:val="004F4D02"/>
    <w:rsid w:val="00511E38"/>
    <w:rsid w:val="00516902"/>
    <w:rsid w:val="00521E71"/>
    <w:rsid w:val="00521EB0"/>
    <w:rsid w:val="00522465"/>
    <w:rsid w:val="0053340D"/>
    <w:rsid w:val="00534638"/>
    <w:rsid w:val="00535C09"/>
    <w:rsid w:val="0053752C"/>
    <w:rsid w:val="00545FA8"/>
    <w:rsid w:val="005469D5"/>
    <w:rsid w:val="005509C4"/>
    <w:rsid w:val="005573D8"/>
    <w:rsid w:val="005575B0"/>
    <w:rsid w:val="0056229B"/>
    <w:rsid w:val="005660BF"/>
    <w:rsid w:val="00566373"/>
    <w:rsid w:val="00570A1B"/>
    <w:rsid w:val="00582E13"/>
    <w:rsid w:val="005A2012"/>
    <w:rsid w:val="005A3EB6"/>
    <w:rsid w:val="005A4E71"/>
    <w:rsid w:val="005B0ED7"/>
    <w:rsid w:val="005B2543"/>
    <w:rsid w:val="005B3B08"/>
    <w:rsid w:val="005B4B77"/>
    <w:rsid w:val="005B4D55"/>
    <w:rsid w:val="005B7BE3"/>
    <w:rsid w:val="005C564D"/>
    <w:rsid w:val="005D0CFC"/>
    <w:rsid w:val="005D1D68"/>
    <w:rsid w:val="005D6F5E"/>
    <w:rsid w:val="005E22BA"/>
    <w:rsid w:val="005E3292"/>
    <w:rsid w:val="005E69B3"/>
    <w:rsid w:val="005E6D66"/>
    <w:rsid w:val="005E72F8"/>
    <w:rsid w:val="005E7FB7"/>
    <w:rsid w:val="005F1407"/>
    <w:rsid w:val="005F2E35"/>
    <w:rsid w:val="005F3293"/>
    <w:rsid w:val="005F3541"/>
    <w:rsid w:val="005F7D57"/>
    <w:rsid w:val="00606BD7"/>
    <w:rsid w:val="006150E6"/>
    <w:rsid w:val="006168FA"/>
    <w:rsid w:val="006175A9"/>
    <w:rsid w:val="0063228C"/>
    <w:rsid w:val="006342FB"/>
    <w:rsid w:val="00643777"/>
    <w:rsid w:val="00643879"/>
    <w:rsid w:val="00653D84"/>
    <w:rsid w:val="00654459"/>
    <w:rsid w:val="00654E36"/>
    <w:rsid w:val="00655F90"/>
    <w:rsid w:val="006613C5"/>
    <w:rsid w:val="00662EEA"/>
    <w:rsid w:val="00670106"/>
    <w:rsid w:val="00671472"/>
    <w:rsid w:val="006768E4"/>
    <w:rsid w:val="00677907"/>
    <w:rsid w:val="00680833"/>
    <w:rsid w:val="00683C13"/>
    <w:rsid w:val="00694C7D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72A4"/>
    <w:rsid w:val="006C2692"/>
    <w:rsid w:val="006C45BB"/>
    <w:rsid w:val="006D4D36"/>
    <w:rsid w:val="006D5F5E"/>
    <w:rsid w:val="006D754B"/>
    <w:rsid w:val="006E1995"/>
    <w:rsid w:val="006E259A"/>
    <w:rsid w:val="006E36A4"/>
    <w:rsid w:val="006F0809"/>
    <w:rsid w:val="00712AD4"/>
    <w:rsid w:val="0071446F"/>
    <w:rsid w:val="00714FF6"/>
    <w:rsid w:val="007261D6"/>
    <w:rsid w:val="0072706A"/>
    <w:rsid w:val="00732CCF"/>
    <w:rsid w:val="00734EE1"/>
    <w:rsid w:val="00740368"/>
    <w:rsid w:val="00742E03"/>
    <w:rsid w:val="007572C7"/>
    <w:rsid w:val="007614A2"/>
    <w:rsid w:val="00762E6B"/>
    <w:rsid w:val="00771F8C"/>
    <w:rsid w:val="007813E0"/>
    <w:rsid w:val="00791CF9"/>
    <w:rsid w:val="00795445"/>
    <w:rsid w:val="00796C68"/>
    <w:rsid w:val="007A1C62"/>
    <w:rsid w:val="007A4CAB"/>
    <w:rsid w:val="007A4ECC"/>
    <w:rsid w:val="007A5A0D"/>
    <w:rsid w:val="007B4179"/>
    <w:rsid w:val="007B4FDF"/>
    <w:rsid w:val="007B69D8"/>
    <w:rsid w:val="007C3B14"/>
    <w:rsid w:val="007D0675"/>
    <w:rsid w:val="007D5B79"/>
    <w:rsid w:val="007D7E6B"/>
    <w:rsid w:val="007E020E"/>
    <w:rsid w:val="007E090D"/>
    <w:rsid w:val="007E13AB"/>
    <w:rsid w:val="007E3074"/>
    <w:rsid w:val="007F12F7"/>
    <w:rsid w:val="007F137D"/>
    <w:rsid w:val="007F62A1"/>
    <w:rsid w:val="00812E54"/>
    <w:rsid w:val="00813D89"/>
    <w:rsid w:val="008157D0"/>
    <w:rsid w:val="008220F3"/>
    <w:rsid w:val="00823686"/>
    <w:rsid w:val="00825A7A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2428"/>
    <w:rsid w:val="0085334C"/>
    <w:rsid w:val="00855E86"/>
    <w:rsid w:val="00857176"/>
    <w:rsid w:val="00861D73"/>
    <w:rsid w:val="00863530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90"/>
    <w:rsid w:val="00892431"/>
    <w:rsid w:val="0089350A"/>
    <w:rsid w:val="00894549"/>
    <w:rsid w:val="00894571"/>
    <w:rsid w:val="0089566A"/>
    <w:rsid w:val="00895753"/>
    <w:rsid w:val="008B01E8"/>
    <w:rsid w:val="008B0DA7"/>
    <w:rsid w:val="008B7A50"/>
    <w:rsid w:val="008C1487"/>
    <w:rsid w:val="008C164E"/>
    <w:rsid w:val="008C2C54"/>
    <w:rsid w:val="008D4B93"/>
    <w:rsid w:val="008D566B"/>
    <w:rsid w:val="008D56C3"/>
    <w:rsid w:val="008D6316"/>
    <w:rsid w:val="008E53E6"/>
    <w:rsid w:val="008E60B0"/>
    <w:rsid w:val="008E7ECB"/>
    <w:rsid w:val="008F09F0"/>
    <w:rsid w:val="008F0C1B"/>
    <w:rsid w:val="008F38A6"/>
    <w:rsid w:val="008F3B3F"/>
    <w:rsid w:val="008F6CB6"/>
    <w:rsid w:val="0090746D"/>
    <w:rsid w:val="00910CCA"/>
    <w:rsid w:val="00911C2A"/>
    <w:rsid w:val="00916B42"/>
    <w:rsid w:val="00925154"/>
    <w:rsid w:val="00933CE6"/>
    <w:rsid w:val="00940385"/>
    <w:rsid w:val="009412CB"/>
    <w:rsid w:val="009532D1"/>
    <w:rsid w:val="009547C5"/>
    <w:rsid w:val="00956460"/>
    <w:rsid w:val="009566C0"/>
    <w:rsid w:val="00956CF5"/>
    <w:rsid w:val="00960AD6"/>
    <w:rsid w:val="00960BB3"/>
    <w:rsid w:val="0096169D"/>
    <w:rsid w:val="00962359"/>
    <w:rsid w:val="00962DB3"/>
    <w:rsid w:val="00963FE1"/>
    <w:rsid w:val="00970ED9"/>
    <w:rsid w:val="009724AE"/>
    <w:rsid w:val="00973686"/>
    <w:rsid w:val="009779CB"/>
    <w:rsid w:val="00977AAC"/>
    <w:rsid w:val="00983966"/>
    <w:rsid w:val="0098524E"/>
    <w:rsid w:val="00985499"/>
    <w:rsid w:val="00987D46"/>
    <w:rsid w:val="00993865"/>
    <w:rsid w:val="00995A8D"/>
    <w:rsid w:val="00995B5B"/>
    <w:rsid w:val="009977A7"/>
    <w:rsid w:val="00997B5C"/>
    <w:rsid w:val="009A1602"/>
    <w:rsid w:val="009A3C4E"/>
    <w:rsid w:val="009B4857"/>
    <w:rsid w:val="009B5BE2"/>
    <w:rsid w:val="009C74A4"/>
    <w:rsid w:val="009C78AF"/>
    <w:rsid w:val="009D2BD8"/>
    <w:rsid w:val="009D3D33"/>
    <w:rsid w:val="009E0D63"/>
    <w:rsid w:val="009E3787"/>
    <w:rsid w:val="009F14FB"/>
    <w:rsid w:val="009F41AD"/>
    <w:rsid w:val="009F4F9D"/>
    <w:rsid w:val="00A02A0A"/>
    <w:rsid w:val="00A03242"/>
    <w:rsid w:val="00A06EDA"/>
    <w:rsid w:val="00A0728C"/>
    <w:rsid w:val="00A103D9"/>
    <w:rsid w:val="00A1308A"/>
    <w:rsid w:val="00A13333"/>
    <w:rsid w:val="00A17264"/>
    <w:rsid w:val="00A24682"/>
    <w:rsid w:val="00A342E3"/>
    <w:rsid w:val="00A34D56"/>
    <w:rsid w:val="00A45967"/>
    <w:rsid w:val="00A462AD"/>
    <w:rsid w:val="00A54DA0"/>
    <w:rsid w:val="00A570B1"/>
    <w:rsid w:val="00A602BE"/>
    <w:rsid w:val="00A63081"/>
    <w:rsid w:val="00A64DDC"/>
    <w:rsid w:val="00A65C5C"/>
    <w:rsid w:val="00A65CF1"/>
    <w:rsid w:val="00A72692"/>
    <w:rsid w:val="00A72BF1"/>
    <w:rsid w:val="00A81D74"/>
    <w:rsid w:val="00A83B08"/>
    <w:rsid w:val="00A908B7"/>
    <w:rsid w:val="00A93128"/>
    <w:rsid w:val="00A978E7"/>
    <w:rsid w:val="00AA206C"/>
    <w:rsid w:val="00AA20E8"/>
    <w:rsid w:val="00AA2434"/>
    <w:rsid w:val="00AA5395"/>
    <w:rsid w:val="00AB10B1"/>
    <w:rsid w:val="00AB10F1"/>
    <w:rsid w:val="00AB77CD"/>
    <w:rsid w:val="00AC1E2C"/>
    <w:rsid w:val="00AD2EE9"/>
    <w:rsid w:val="00AD3059"/>
    <w:rsid w:val="00AD469D"/>
    <w:rsid w:val="00AD7B78"/>
    <w:rsid w:val="00AE2A15"/>
    <w:rsid w:val="00AE7F53"/>
    <w:rsid w:val="00B00D1E"/>
    <w:rsid w:val="00B06059"/>
    <w:rsid w:val="00B06F9E"/>
    <w:rsid w:val="00B07E74"/>
    <w:rsid w:val="00B10A59"/>
    <w:rsid w:val="00B1194B"/>
    <w:rsid w:val="00B13C71"/>
    <w:rsid w:val="00B16689"/>
    <w:rsid w:val="00B1716B"/>
    <w:rsid w:val="00B1743F"/>
    <w:rsid w:val="00B17B27"/>
    <w:rsid w:val="00B17F7A"/>
    <w:rsid w:val="00B20335"/>
    <w:rsid w:val="00B2298D"/>
    <w:rsid w:val="00B303F2"/>
    <w:rsid w:val="00B3078F"/>
    <w:rsid w:val="00B30F8F"/>
    <w:rsid w:val="00B318F9"/>
    <w:rsid w:val="00B426BE"/>
    <w:rsid w:val="00B4479C"/>
    <w:rsid w:val="00B50CD7"/>
    <w:rsid w:val="00B50E08"/>
    <w:rsid w:val="00B530E7"/>
    <w:rsid w:val="00B5660C"/>
    <w:rsid w:val="00B611DB"/>
    <w:rsid w:val="00B615BF"/>
    <w:rsid w:val="00B64EF7"/>
    <w:rsid w:val="00B67484"/>
    <w:rsid w:val="00B71776"/>
    <w:rsid w:val="00B76629"/>
    <w:rsid w:val="00B779D9"/>
    <w:rsid w:val="00B8013D"/>
    <w:rsid w:val="00B817CA"/>
    <w:rsid w:val="00B8230E"/>
    <w:rsid w:val="00B8497E"/>
    <w:rsid w:val="00B85380"/>
    <w:rsid w:val="00B90B1B"/>
    <w:rsid w:val="00B914B4"/>
    <w:rsid w:val="00B9295D"/>
    <w:rsid w:val="00B96F13"/>
    <w:rsid w:val="00BA4BAE"/>
    <w:rsid w:val="00BA4C23"/>
    <w:rsid w:val="00BB0858"/>
    <w:rsid w:val="00BB1DE8"/>
    <w:rsid w:val="00BB21E7"/>
    <w:rsid w:val="00BB2FEB"/>
    <w:rsid w:val="00BB7B42"/>
    <w:rsid w:val="00BC58F8"/>
    <w:rsid w:val="00BC5BF0"/>
    <w:rsid w:val="00BD3B2C"/>
    <w:rsid w:val="00BD41F1"/>
    <w:rsid w:val="00BD7F38"/>
    <w:rsid w:val="00BE17C2"/>
    <w:rsid w:val="00BE38D5"/>
    <w:rsid w:val="00BF59DA"/>
    <w:rsid w:val="00C0400D"/>
    <w:rsid w:val="00C0563B"/>
    <w:rsid w:val="00C05F93"/>
    <w:rsid w:val="00C07891"/>
    <w:rsid w:val="00C12F0D"/>
    <w:rsid w:val="00C13861"/>
    <w:rsid w:val="00C15D09"/>
    <w:rsid w:val="00C34BD7"/>
    <w:rsid w:val="00C35C10"/>
    <w:rsid w:val="00C37890"/>
    <w:rsid w:val="00C43A77"/>
    <w:rsid w:val="00C50AD9"/>
    <w:rsid w:val="00C52168"/>
    <w:rsid w:val="00C569BF"/>
    <w:rsid w:val="00C60E66"/>
    <w:rsid w:val="00C65871"/>
    <w:rsid w:val="00C661E0"/>
    <w:rsid w:val="00C668AD"/>
    <w:rsid w:val="00C718EA"/>
    <w:rsid w:val="00C7780B"/>
    <w:rsid w:val="00C81A02"/>
    <w:rsid w:val="00C81E0D"/>
    <w:rsid w:val="00C874B3"/>
    <w:rsid w:val="00C9117C"/>
    <w:rsid w:val="00C9119B"/>
    <w:rsid w:val="00C9354A"/>
    <w:rsid w:val="00CA0019"/>
    <w:rsid w:val="00CA33D8"/>
    <w:rsid w:val="00CB00B6"/>
    <w:rsid w:val="00CB3651"/>
    <w:rsid w:val="00CB4C14"/>
    <w:rsid w:val="00CB4F8D"/>
    <w:rsid w:val="00CB533A"/>
    <w:rsid w:val="00CB6F2C"/>
    <w:rsid w:val="00CC1725"/>
    <w:rsid w:val="00CC1867"/>
    <w:rsid w:val="00CC3342"/>
    <w:rsid w:val="00CC4E9B"/>
    <w:rsid w:val="00CD1999"/>
    <w:rsid w:val="00CD6210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4985"/>
    <w:rsid w:val="00CF5FE2"/>
    <w:rsid w:val="00CF6579"/>
    <w:rsid w:val="00CF680C"/>
    <w:rsid w:val="00CF7210"/>
    <w:rsid w:val="00D026B8"/>
    <w:rsid w:val="00D04F1E"/>
    <w:rsid w:val="00D0713F"/>
    <w:rsid w:val="00D0771B"/>
    <w:rsid w:val="00D105BE"/>
    <w:rsid w:val="00D11F1C"/>
    <w:rsid w:val="00D25F24"/>
    <w:rsid w:val="00D2683B"/>
    <w:rsid w:val="00D2766A"/>
    <w:rsid w:val="00D30801"/>
    <w:rsid w:val="00D3090E"/>
    <w:rsid w:val="00D32C1A"/>
    <w:rsid w:val="00D3343D"/>
    <w:rsid w:val="00D37163"/>
    <w:rsid w:val="00D43B21"/>
    <w:rsid w:val="00D47A12"/>
    <w:rsid w:val="00D524A1"/>
    <w:rsid w:val="00D530CF"/>
    <w:rsid w:val="00D53B30"/>
    <w:rsid w:val="00D57534"/>
    <w:rsid w:val="00D62EEA"/>
    <w:rsid w:val="00D63AA6"/>
    <w:rsid w:val="00D73690"/>
    <w:rsid w:val="00D776BB"/>
    <w:rsid w:val="00D81077"/>
    <w:rsid w:val="00D82E76"/>
    <w:rsid w:val="00D831BC"/>
    <w:rsid w:val="00D86182"/>
    <w:rsid w:val="00D97230"/>
    <w:rsid w:val="00DA2CE9"/>
    <w:rsid w:val="00DA4BD1"/>
    <w:rsid w:val="00DB25EB"/>
    <w:rsid w:val="00DB2CDE"/>
    <w:rsid w:val="00DB3722"/>
    <w:rsid w:val="00DC12CE"/>
    <w:rsid w:val="00DC2EBF"/>
    <w:rsid w:val="00DC489F"/>
    <w:rsid w:val="00DC6AA2"/>
    <w:rsid w:val="00DD36D2"/>
    <w:rsid w:val="00DE2346"/>
    <w:rsid w:val="00DE45C1"/>
    <w:rsid w:val="00DE7F4E"/>
    <w:rsid w:val="00DF2B9A"/>
    <w:rsid w:val="00DF646D"/>
    <w:rsid w:val="00E0120E"/>
    <w:rsid w:val="00E109B6"/>
    <w:rsid w:val="00E13142"/>
    <w:rsid w:val="00E135B4"/>
    <w:rsid w:val="00E14D54"/>
    <w:rsid w:val="00E16E4D"/>
    <w:rsid w:val="00E17BA9"/>
    <w:rsid w:val="00E415B3"/>
    <w:rsid w:val="00E424C4"/>
    <w:rsid w:val="00E4629D"/>
    <w:rsid w:val="00E55D51"/>
    <w:rsid w:val="00E567BD"/>
    <w:rsid w:val="00E57205"/>
    <w:rsid w:val="00E71050"/>
    <w:rsid w:val="00E715DC"/>
    <w:rsid w:val="00E75293"/>
    <w:rsid w:val="00E86068"/>
    <w:rsid w:val="00E86165"/>
    <w:rsid w:val="00E86A75"/>
    <w:rsid w:val="00E87F6F"/>
    <w:rsid w:val="00E93FA5"/>
    <w:rsid w:val="00E96AC9"/>
    <w:rsid w:val="00EA0009"/>
    <w:rsid w:val="00EA1FAA"/>
    <w:rsid w:val="00EA3AA0"/>
    <w:rsid w:val="00EA58B8"/>
    <w:rsid w:val="00EA6D3C"/>
    <w:rsid w:val="00EA796D"/>
    <w:rsid w:val="00EB105A"/>
    <w:rsid w:val="00EB40D7"/>
    <w:rsid w:val="00EB4843"/>
    <w:rsid w:val="00EB4ACD"/>
    <w:rsid w:val="00EB7820"/>
    <w:rsid w:val="00EC153B"/>
    <w:rsid w:val="00EC3712"/>
    <w:rsid w:val="00EC7160"/>
    <w:rsid w:val="00ED06E7"/>
    <w:rsid w:val="00ED1DEA"/>
    <w:rsid w:val="00ED213C"/>
    <w:rsid w:val="00ED3221"/>
    <w:rsid w:val="00ED58F6"/>
    <w:rsid w:val="00ED5BDF"/>
    <w:rsid w:val="00ED6837"/>
    <w:rsid w:val="00EE327D"/>
    <w:rsid w:val="00EE6AAD"/>
    <w:rsid w:val="00EE7505"/>
    <w:rsid w:val="00EF10D1"/>
    <w:rsid w:val="00EF1C44"/>
    <w:rsid w:val="00EF2BC5"/>
    <w:rsid w:val="00F0504B"/>
    <w:rsid w:val="00F0673E"/>
    <w:rsid w:val="00F141BD"/>
    <w:rsid w:val="00F14653"/>
    <w:rsid w:val="00F15E64"/>
    <w:rsid w:val="00F161D6"/>
    <w:rsid w:val="00F173EC"/>
    <w:rsid w:val="00F179EC"/>
    <w:rsid w:val="00F20219"/>
    <w:rsid w:val="00F266EC"/>
    <w:rsid w:val="00F279E7"/>
    <w:rsid w:val="00F37861"/>
    <w:rsid w:val="00F444FF"/>
    <w:rsid w:val="00F44CB1"/>
    <w:rsid w:val="00F501D9"/>
    <w:rsid w:val="00F50934"/>
    <w:rsid w:val="00F51AC9"/>
    <w:rsid w:val="00F56B5A"/>
    <w:rsid w:val="00F61704"/>
    <w:rsid w:val="00F62DE0"/>
    <w:rsid w:val="00F66387"/>
    <w:rsid w:val="00F70089"/>
    <w:rsid w:val="00F731A4"/>
    <w:rsid w:val="00F74F67"/>
    <w:rsid w:val="00F75769"/>
    <w:rsid w:val="00F84BCF"/>
    <w:rsid w:val="00F85F7B"/>
    <w:rsid w:val="00F94163"/>
    <w:rsid w:val="00F944A7"/>
    <w:rsid w:val="00F95B43"/>
    <w:rsid w:val="00FA1A2F"/>
    <w:rsid w:val="00FA2C46"/>
    <w:rsid w:val="00FA4306"/>
    <w:rsid w:val="00FA48E6"/>
    <w:rsid w:val="00FA7E37"/>
    <w:rsid w:val="00FB173B"/>
    <w:rsid w:val="00FB2C6A"/>
    <w:rsid w:val="00FB2F26"/>
    <w:rsid w:val="00FB603D"/>
    <w:rsid w:val="00FB7D45"/>
    <w:rsid w:val="00FC111C"/>
    <w:rsid w:val="00FC1891"/>
    <w:rsid w:val="00FC1D11"/>
    <w:rsid w:val="00FC4B8F"/>
    <w:rsid w:val="00FD0C18"/>
    <w:rsid w:val="00FD3FCA"/>
    <w:rsid w:val="00FD4EE8"/>
    <w:rsid w:val="00FE75C1"/>
    <w:rsid w:val="00FF1C22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mbria" w:eastAsia="MS Mincho" w:hAnsi="Cambria" w:cs="Cambria"/>
      <w:snapToGrid w:val="0"/>
      <w:sz w:val="24"/>
      <w:szCs w:val="24"/>
      <w:lang w:val="en-US" w:eastAsia="es-E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rPr>
      <w:rFonts w:ascii="Times New Roman" w:hAnsi="Times New Roman" w:cs="Times New Roman"/>
      <w:sz w:val="18"/>
      <w:szCs w:val="18"/>
    </w:rPr>
  </w:style>
  <w:style w:type="character" w:customStyle="1" w:styleId="CarCar4">
    <w:name w:val="Car Car4"/>
    <w:locked/>
    <w:rPr>
      <w:rFonts w:ascii="Times New Roman" w:hAnsi="Times New Roman" w:cs="Times New Roman"/>
      <w:sz w:val="18"/>
      <w:szCs w:val="18"/>
      <w:lang w:val="en-GB"/>
    </w:rPr>
  </w:style>
  <w:style w:type="character" w:styleId="Marquedecommentaire">
    <w:name w:val="annotation reference"/>
    <w:semiHidden/>
    <w:rPr>
      <w:sz w:val="18"/>
      <w:szCs w:val="18"/>
    </w:rPr>
  </w:style>
  <w:style w:type="paragraph" w:styleId="Commentaire">
    <w:name w:val="annotation text"/>
    <w:basedOn w:val="Normal"/>
    <w:link w:val="CommentaireCar"/>
    <w:semiHidden/>
  </w:style>
  <w:style w:type="character" w:customStyle="1" w:styleId="CarCar3">
    <w:name w:val="Car Car3"/>
    <w:locked/>
    <w:rPr>
      <w:lang w:val="en-GB"/>
    </w:rPr>
  </w:style>
  <w:style w:type="paragraph" w:styleId="Objetducommentaire">
    <w:name w:val="annotation subject"/>
    <w:basedOn w:val="Commentaire"/>
    <w:next w:val="Commentaire"/>
    <w:link w:val="Lienhypertextesuivivisit"/>
    <w:semiHidden/>
    <w:rPr>
      <w:b/>
      <w:bCs/>
      <w:sz w:val="20"/>
      <w:szCs w:val="20"/>
    </w:rPr>
  </w:style>
  <w:style w:type="character" w:customStyle="1" w:styleId="CommentaireCar">
    <w:name w:val="Commentaire Car"/>
    <w:locked/>
    <w:rPr>
      <w:b/>
      <w:bCs/>
      <w:sz w:val="20"/>
      <w:szCs w:val="20"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extedebullesCar">
    <w:name w:val="Texte de bulles Car"/>
    <w:basedOn w:val="Policepardfaut"/>
    <w:link w:val="Textedebulles"/>
    <w:lock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CarCar">
    <w:name w:val="Car Car"/>
    <w:basedOn w:val="Policepardfaut"/>
    <w:link w:val="Commentaire"/>
    <w:locked/>
  </w:style>
  <w:style w:type="paragraph" w:customStyle="1" w:styleId="WW-Default">
    <w:name w:val="WW-Default"/>
    <w:pPr>
      <w:widowControl w:val="0"/>
      <w:suppressAutoHyphens/>
    </w:pPr>
    <w:rPr>
      <w:rFonts w:eastAsia="ヒラギノ角ゴ Pro W3" w:cs="Times New Roman"/>
      <w:snapToGrid w:val="0"/>
      <w:color w:val="000000"/>
      <w:kern w:val="1"/>
      <w:sz w:val="24"/>
      <w:szCs w:val="24"/>
      <w:lang w:val="en-US" w:eastAsia="es-ES"/>
    </w:rPr>
  </w:style>
  <w:style w:type="table" w:styleId="Grilledutableau">
    <w:name w:val="Table Grid"/>
    <w:basedOn w:val="TableauNormal"/>
    <w:rPr>
      <w:rFonts w:ascii="Cambria" w:eastAsia="MS Mincho" w:hAnsi="Cambria" w:cs="Cambria"/>
      <w:snapToGrid w:val="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aliases w:val="Objet du commentaire Car"/>
    <w:link w:val="Objetducommentaire"/>
    <w:rPr>
      <w:color w:val="800080"/>
      <w:u w:val="single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mbria" w:eastAsia="MS Mincho" w:hAnsi="Cambria" w:cs="Cambria"/>
      <w:snapToGrid w:val="0"/>
      <w:sz w:val="24"/>
      <w:szCs w:val="24"/>
      <w:lang w:val="en-US" w:eastAsia="es-E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rPr>
      <w:rFonts w:ascii="Times New Roman" w:hAnsi="Times New Roman" w:cs="Times New Roman"/>
      <w:sz w:val="18"/>
      <w:szCs w:val="18"/>
    </w:rPr>
  </w:style>
  <w:style w:type="character" w:customStyle="1" w:styleId="CarCar4">
    <w:name w:val="Car Car4"/>
    <w:locked/>
    <w:rPr>
      <w:rFonts w:ascii="Times New Roman" w:hAnsi="Times New Roman" w:cs="Times New Roman"/>
      <w:sz w:val="18"/>
      <w:szCs w:val="18"/>
      <w:lang w:val="en-GB"/>
    </w:rPr>
  </w:style>
  <w:style w:type="character" w:styleId="Marquedecommentaire">
    <w:name w:val="annotation reference"/>
    <w:semiHidden/>
    <w:rPr>
      <w:sz w:val="18"/>
      <w:szCs w:val="18"/>
    </w:rPr>
  </w:style>
  <w:style w:type="paragraph" w:styleId="Commentaire">
    <w:name w:val="annotation text"/>
    <w:basedOn w:val="Normal"/>
    <w:link w:val="CommentaireCar"/>
    <w:semiHidden/>
  </w:style>
  <w:style w:type="character" w:customStyle="1" w:styleId="CarCar3">
    <w:name w:val="Car Car3"/>
    <w:locked/>
    <w:rPr>
      <w:lang w:val="en-GB"/>
    </w:rPr>
  </w:style>
  <w:style w:type="paragraph" w:styleId="Objetducommentaire">
    <w:name w:val="annotation subject"/>
    <w:basedOn w:val="Commentaire"/>
    <w:next w:val="Commentaire"/>
    <w:link w:val="Lienhypertextesuivivisit"/>
    <w:semiHidden/>
    <w:rPr>
      <w:b/>
      <w:bCs/>
      <w:sz w:val="20"/>
      <w:szCs w:val="20"/>
    </w:rPr>
  </w:style>
  <w:style w:type="character" w:customStyle="1" w:styleId="CommentaireCar">
    <w:name w:val="Commentaire Car"/>
    <w:locked/>
    <w:rPr>
      <w:b/>
      <w:bCs/>
      <w:sz w:val="20"/>
      <w:szCs w:val="20"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extedebullesCar">
    <w:name w:val="Texte de bulles Car"/>
    <w:basedOn w:val="Policepardfaut"/>
    <w:link w:val="Textedebulles"/>
    <w:lock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CarCar">
    <w:name w:val="Car Car"/>
    <w:basedOn w:val="Policepardfaut"/>
    <w:link w:val="Commentaire"/>
    <w:locked/>
  </w:style>
  <w:style w:type="paragraph" w:customStyle="1" w:styleId="WW-Default">
    <w:name w:val="WW-Default"/>
    <w:pPr>
      <w:widowControl w:val="0"/>
      <w:suppressAutoHyphens/>
    </w:pPr>
    <w:rPr>
      <w:rFonts w:eastAsia="ヒラギノ角ゴ Pro W3" w:cs="Times New Roman"/>
      <w:snapToGrid w:val="0"/>
      <w:color w:val="000000"/>
      <w:kern w:val="1"/>
      <w:sz w:val="24"/>
      <w:szCs w:val="24"/>
      <w:lang w:val="en-US" w:eastAsia="es-ES"/>
    </w:rPr>
  </w:style>
  <w:style w:type="table" w:styleId="Grilledutableau">
    <w:name w:val="Table Grid"/>
    <w:basedOn w:val="TableauNormal"/>
    <w:rPr>
      <w:rFonts w:ascii="Cambria" w:eastAsia="MS Mincho" w:hAnsi="Cambria" w:cs="Cambria"/>
      <w:snapToGrid w:val="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aliases w:val="Objet du commentaire Car"/>
    <w:link w:val="Objetducommentaire"/>
    <w:rPr>
      <w:color w:val="800080"/>
      <w:u w:val="single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1C86-F1DC-4D84-9B6D-154A6FF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9608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Nixie Machine – Frank Buchwald for the M.A.D.Gallery</vt:lpstr>
      <vt:lpstr>Nixie Machine – Frank Buchwald for the M.A.D.Gallery</vt:lpstr>
    </vt:vector>
  </TitlesOfParts>
  <Company>underthedial</Company>
  <LinksUpToDate>false</LinksUpToDate>
  <CharactersWithSpaces>11332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Nixie Machine – Frank Buchwald for the M.A.D.Gallery</dc:title>
  <dc:creator>Steven Rogers</dc:creator>
  <cp:lastModifiedBy>Agathe Mazzarino</cp:lastModifiedBy>
  <cp:revision>2</cp:revision>
  <cp:lastPrinted>2015-01-08T09:05:00Z</cp:lastPrinted>
  <dcterms:created xsi:type="dcterms:W3CDTF">2016-06-14T15:33:00Z</dcterms:created>
  <dcterms:modified xsi:type="dcterms:W3CDTF">2016-06-14T15:33:00Z</dcterms:modified>
</cp:coreProperties>
</file>