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13F5" w14:textId="1FEFDF01" w:rsidR="00934B71" w:rsidRPr="00934B71" w:rsidRDefault="00934B71" w:rsidP="00934B71">
      <w:pPr>
        <w:jc w:val="center"/>
        <w:rPr>
          <w:b/>
          <w:bCs/>
          <w:sz w:val="10"/>
          <w:szCs w:val="10"/>
          <w:lang w:val="en-GB"/>
        </w:rPr>
      </w:pPr>
      <w:r w:rsidRPr="00934B71">
        <w:rPr>
          <w:b/>
          <w:bCs/>
          <w:sz w:val="28"/>
          <w:szCs w:val="28"/>
          <w:lang w:val="en-GB"/>
        </w:rPr>
        <w:t xml:space="preserve">LEBRU </w:t>
      </w:r>
      <w:r w:rsidR="005F004F">
        <w:rPr>
          <w:b/>
          <w:bCs/>
          <w:sz w:val="28"/>
          <w:szCs w:val="28"/>
          <w:lang w:val="en-GB"/>
        </w:rPr>
        <w:t>X</w:t>
      </w:r>
      <w:r w:rsidRPr="00934B71">
        <w:rPr>
          <w:b/>
          <w:bCs/>
          <w:sz w:val="28"/>
          <w:szCs w:val="28"/>
          <w:lang w:val="en-GB"/>
        </w:rPr>
        <w:t xml:space="preserve"> SILBERSTEIN </w:t>
      </w:r>
      <w:r w:rsidRPr="00934B71">
        <w:rPr>
          <w:b/>
          <w:bCs/>
          <w:sz w:val="28"/>
          <w:szCs w:val="28"/>
          <w:lang w:val="en-GB"/>
        </w:rPr>
        <w:br/>
      </w:r>
      <w:r w:rsidRPr="00934B71">
        <w:rPr>
          <w:b/>
          <w:bCs/>
          <w:sz w:val="24"/>
          <w:szCs w:val="24"/>
          <w:lang w:val="en-GB"/>
        </w:rPr>
        <w:t xml:space="preserve">Philippe </w:t>
      </w:r>
      <w:proofErr w:type="spellStart"/>
      <w:r w:rsidRPr="00934B71">
        <w:rPr>
          <w:b/>
          <w:bCs/>
          <w:sz w:val="24"/>
          <w:szCs w:val="24"/>
          <w:lang w:val="en-GB"/>
        </w:rPr>
        <w:t>Lebru</w:t>
      </w:r>
      <w:proofErr w:type="spellEnd"/>
      <w:r w:rsidRPr="00934B71">
        <w:rPr>
          <w:b/>
          <w:bCs/>
          <w:sz w:val="24"/>
          <w:szCs w:val="24"/>
          <w:lang w:val="en-GB"/>
        </w:rPr>
        <w:t xml:space="preserve"> launches a series of unprecedented collaborations </w:t>
      </w:r>
      <w:r w:rsidRPr="00934B71">
        <w:rPr>
          <w:b/>
          <w:bCs/>
          <w:sz w:val="24"/>
          <w:szCs w:val="24"/>
          <w:lang w:val="en-GB"/>
        </w:rPr>
        <w:br/>
        <w:t>beginning with the watch designer Alain Silberstein and the “KB2” clock</w:t>
      </w:r>
    </w:p>
    <w:p w14:paraId="636E6915" w14:textId="77777777" w:rsidR="00934B71" w:rsidRPr="005F004F" w:rsidRDefault="00934B71" w:rsidP="00934B71">
      <w:pPr>
        <w:jc w:val="both"/>
        <w:rPr>
          <w:b/>
          <w:bCs/>
          <w:sz w:val="24"/>
          <w:szCs w:val="24"/>
          <w:lang w:val="en-GB"/>
        </w:rPr>
      </w:pPr>
      <w:r w:rsidRPr="005F004F">
        <w:rPr>
          <w:b/>
          <w:bCs/>
          <w:sz w:val="24"/>
          <w:szCs w:val="24"/>
          <w:lang w:val="en-GB"/>
        </w:rPr>
        <w:t>Two nonconformist artistic designers with mischievous imaginations</w:t>
      </w:r>
    </w:p>
    <w:p w14:paraId="1DC2249F" w14:textId="77777777" w:rsidR="00934B71" w:rsidRPr="00934B71" w:rsidRDefault="00934B71" w:rsidP="00934B71">
      <w:pPr>
        <w:jc w:val="both"/>
        <w:rPr>
          <w:b/>
          <w:bCs/>
          <w:sz w:val="24"/>
          <w:szCs w:val="24"/>
          <w:lang w:val="en-GB"/>
        </w:rPr>
      </w:pPr>
      <w:r w:rsidRPr="00934B71">
        <w:rPr>
          <w:sz w:val="24"/>
          <w:szCs w:val="24"/>
          <w:lang w:val="en-GB"/>
        </w:rPr>
        <w:t xml:space="preserve">For more than 30 years, Philippe </w:t>
      </w:r>
      <w:proofErr w:type="spellStart"/>
      <w:r w:rsidRPr="00934B71">
        <w:rPr>
          <w:sz w:val="24"/>
          <w:szCs w:val="24"/>
          <w:lang w:val="en-GB"/>
        </w:rPr>
        <w:t>Lebru</w:t>
      </w:r>
      <w:proofErr w:type="spellEnd"/>
      <w:r w:rsidRPr="00934B71">
        <w:rPr>
          <w:sz w:val="24"/>
          <w:szCs w:val="24"/>
          <w:lang w:val="en-GB"/>
        </w:rPr>
        <w:t xml:space="preserve"> and Alain Silberstein have been two of the not-to-be-missed figures of French mechanical watchmaking. Philippe, founder and director of the UTINAM </w:t>
      </w:r>
      <w:proofErr w:type="spellStart"/>
      <w:r w:rsidRPr="00934B71">
        <w:rPr>
          <w:sz w:val="24"/>
          <w:szCs w:val="24"/>
          <w:lang w:val="en-GB"/>
        </w:rPr>
        <w:t>Besançon</w:t>
      </w:r>
      <w:proofErr w:type="spellEnd"/>
      <w:r w:rsidRPr="00934B71">
        <w:rPr>
          <w:sz w:val="24"/>
          <w:szCs w:val="24"/>
          <w:lang w:val="en-GB"/>
        </w:rPr>
        <w:t xml:space="preserve"> clock manufacture, is an artist and multi-award-winning inventor whose subversive, unbridled creativity brought forth three icons of contemporary pendulum </w:t>
      </w:r>
      <w:proofErr w:type="spellStart"/>
      <w:r w:rsidRPr="00934B71">
        <w:rPr>
          <w:sz w:val="24"/>
          <w:szCs w:val="24"/>
          <w:lang w:val="en-GB"/>
        </w:rPr>
        <w:t>clockmaking</w:t>
      </w:r>
      <w:proofErr w:type="spellEnd"/>
      <w:r w:rsidRPr="00934B71">
        <w:rPr>
          <w:sz w:val="24"/>
          <w:szCs w:val="24"/>
          <w:lang w:val="en-GB"/>
        </w:rPr>
        <w:t>: “</w:t>
      </w:r>
      <w:proofErr w:type="spellStart"/>
      <w:r w:rsidRPr="00934B71">
        <w:rPr>
          <w:sz w:val="24"/>
          <w:szCs w:val="24"/>
          <w:lang w:val="en-GB"/>
        </w:rPr>
        <w:t>Hortence</w:t>
      </w:r>
      <w:proofErr w:type="spellEnd"/>
      <w:r w:rsidRPr="00934B71">
        <w:rPr>
          <w:sz w:val="24"/>
          <w:szCs w:val="24"/>
          <w:lang w:val="en-GB"/>
        </w:rPr>
        <w:t>”, “</w:t>
      </w:r>
      <w:proofErr w:type="spellStart"/>
      <w:r w:rsidRPr="00934B71">
        <w:rPr>
          <w:sz w:val="24"/>
          <w:szCs w:val="24"/>
          <w:lang w:val="en-GB"/>
        </w:rPr>
        <w:t>Lala</w:t>
      </w:r>
      <w:proofErr w:type="spellEnd"/>
      <w:r w:rsidRPr="00934B71">
        <w:rPr>
          <w:sz w:val="24"/>
          <w:szCs w:val="24"/>
          <w:lang w:val="en-GB"/>
        </w:rPr>
        <w:t xml:space="preserve">” and “Pop Up”. Alain, an internationally renowned watch designer, was one of the founding fathers of </w:t>
      </w:r>
      <w:r w:rsidRPr="00934B71">
        <w:rPr>
          <w:i/>
          <w:iCs/>
          <w:sz w:val="24"/>
          <w:szCs w:val="24"/>
          <w:lang w:val="en-GB"/>
        </w:rPr>
        <w:t xml:space="preserve">nouvelle </w:t>
      </w:r>
      <w:proofErr w:type="spellStart"/>
      <w:r w:rsidRPr="00934B71">
        <w:rPr>
          <w:i/>
          <w:iCs/>
          <w:sz w:val="24"/>
          <w:szCs w:val="24"/>
          <w:lang w:val="en-GB"/>
        </w:rPr>
        <w:t>horlogerie</w:t>
      </w:r>
      <w:proofErr w:type="spellEnd"/>
      <w:r w:rsidRPr="00934B71">
        <w:rPr>
          <w:sz w:val="24"/>
          <w:szCs w:val="24"/>
          <w:lang w:val="en-GB"/>
        </w:rPr>
        <w:t xml:space="preserve"> in the ‘80s and ‘90s. His emblematic leading models, such as </w:t>
      </w:r>
      <w:proofErr w:type="spellStart"/>
      <w:r w:rsidRPr="00934B71">
        <w:rPr>
          <w:sz w:val="24"/>
          <w:szCs w:val="24"/>
          <w:lang w:val="en-GB"/>
        </w:rPr>
        <w:t>Krono</w:t>
      </w:r>
      <w:proofErr w:type="spellEnd"/>
      <w:r w:rsidRPr="00934B71">
        <w:rPr>
          <w:sz w:val="24"/>
          <w:szCs w:val="24"/>
          <w:lang w:val="en-GB"/>
        </w:rPr>
        <w:t xml:space="preserve"> Bauhaus and his </w:t>
      </w:r>
      <w:proofErr w:type="gramStart"/>
      <w:r w:rsidRPr="00934B71">
        <w:rPr>
          <w:sz w:val="24"/>
          <w:szCs w:val="24"/>
          <w:lang w:val="en-GB"/>
        </w:rPr>
        <w:t>tourbillons,</w:t>
      </w:r>
      <w:proofErr w:type="gramEnd"/>
      <w:r w:rsidRPr="00934B71">
        <w:rPr>
          <w:sz w:val="24"/>
          <w:szCs w:val="24"/>
          <w:lang w:val="en-GB"/>
        </w:rPr>
        <w:t xml:space="preserve"> are gaining value among connoisseurs and collectors. The two men met a few years ago at a trade salon in Geneva. They share the same enthusiasm and the same determination to shift the lines, to such a point that the collaboration of these two </w:t>
      </w:r>
      <w:proofErr w:type="gramStart"/>
      <w:r w:rsidRPr="00934B71">
        <w:rPr>
          <w:sz w:val="24"/>
          <w:szCs w:val="24"/>
          <w:lang w:val="en-GB"/>
        </w:rPr>
        <w:t>free-thinkers</w:t>
      </w:r>
      <w:proofErr w:type="gramEnd"/>
      <w:r w:rsidRPr="00934B71">
        <w:rPr>
          <w:sz w:val="24"/>
          <w:szCs w:val="24"/>
          <w:lang w:val="en-GB"/>
        </w:rPr>
        <w:t xml:space="preserve"> has become a must.</w:t>
      </w:r>
    </w:p>
    <w:p w14:paraId="3C03A102" w14:textId="77777777" w:rsidR="00934B71" w:rsidRPr="00934B71" w:rsidRDefault="00934B71" w:rsidP="00934B71">
      <w:pPr>
        <w:jc w:val="both"/>
        <w:rPr>
          <w:b/>
          <w:bCs/>
          <w:sz w:val="24"/>
          <w:szCs w:val="24"/>
          <w:lang w:val="en-GB"/>
        </w:rPr>
      </w:pPr>
      <w:r w:rsidRPr="00934B71">
        <w:rPr>
          <w:b/>
          <w:bCs/>
          <w:sz w:val="24"/>
          <w:szCs w:val="24"/>
          <w:lang w:val="en-GB"/>
        </w:rPr>
        <w:t>The project: code name “KB2”</w:t>
      </w:r>
    </w:p>
    <w:p w14:paraId="72449ADF" w14:textId="77777777" w:rsidR="00934B71" w:rsidRPr="00934B71" w:rsidRDefault="00934B71" w:rsidP="00934B71">
      <w:pPr>
        <w:jc w:val="both"/>
        <w:rPr>
          <w:rStyle w:val="lev"/>
          <w:rFonts w:cstheme="minorHAnsi"/>
          <w:b w:val="0"/>
          <w:bCs w:val="0"/>
          <w:sz w:val="24"/>
          <w:szCs w:val="24"/>
          <w:lang w:val="en-GB"/>
        </w:rPr>
      </w:pPr>
      <w:r w:rsidRPr="00934B71">
        <w:rPr>
          <w:sz w:val="24"/>
          <w:szCs w:val="24"/>
          <w:lang w:val="en-GB"/>
        </w:rPr>
        <w:t xml:space="preserve">In March 2021, they joined forces to launch the “KB2” clock (short for </w:t>
      </w:r>
      <w:proofErr w:type="spellStart"/>
      <w:r w:rsidRPr="00934B71">
        <w:rPr>
          <w:sz w:val="24"/>
          <w:szCs w:val="24"/>
          <w:lang w:val="en-GB"/>
        </w:rPr>
        <w:t>Kontwaz</w:t>
      </w:r>
      <w:proofErr w:type="spellEnd"/>
      <w:r w:rsidRPr="00934B71">
        <w:rPr>
          <w:sz w:val="24"/>
          <w:szCs w:val="24"/>
          <w:lang w:val="en-GB"/>
        </w:rPr>
        <w:t xml:space="preserve"> Bauhaus 2)</w:t>
      </w:r>
      <w:proofErr w:type="gramStart"/>
      <w:r w:rsidRPr="00934B71">
        <w:rPr>
          <w:sz w:val="24"/>
          <w:szCs w:val="24"/>
          <w:lang w:val="en-GB"/>
        </w:rPr>
        <w:t>;</w:t>
      </w:r>
      <w:proofErr w:type="gramEnd"/>
      <w:r w:rsidRPr="00934B71">
        <w:rPr>
          <w:sz w:val="24"/>
          <w:szCs w:val="24"/>
          <w:lang w:val="en-GB"/>
        </w:rPr>
        <w:t xml:space="preserve"> a fun, refreshing co-creation. Its dial and hands play on primary colours and geometrical shapes, sufficient on their own to assert the inimitable style that brought Alain Silberstein his international success. Inspired by the iconic Pop Up, </w:t>
      </w:r>
      <w:r w:rsidRPr="00934B71">
        <w:rPr>
          <w:color w:val="000000"/>
          <w:sz w:val="24"/>
          <w:szCs w:val="24"/>
          <w:lang w:val="en-GB"/>
        </w:rPr>
        <w:t>it is equipped with the famous UTINAM</w:t>
      </w:r>
      <w:r w:rsidRPr="00934B71">
        <w:rPr>
          <w:sz w:val="24"/>
          <w:szCs w:val="24"/>
          <w:lang w:val="en-GB"/>
        </w:rPr>
        <w:t xml:space="preserve"> movement designed by Philippe </w:t>
      </w:r>
      <w:proofErr w:type="spellStart"/>
      <w:r w:rsidRPr="00934B71">
        <w:rPr>
          <w:sz w:val="24"/>
          <w:szCs w:val="24"/>
          <w:lang w:val="en-GB"/>
        </w:rPr>
        <w:t>Lebru</w:t>
      </w:r>
      <w:proofErr w:type="spellEnd"/>
      <w:r w:rsidRPr="00934B71">
        <w:rPr>
          <w:sz w:val="24"/>
          <w:szCs w:val="24"/>
          <w:lang w:val="en-GB"/>
        </w:rPr>
        <w:t xml:space="preserve">, who received the Grand Prix at the </w:t>
      </w:r>
      <w:proofErr w:type="spellStart"/>
      <w:r w:rsidRPr="00934B71">
        <w:rPr>
          <w:rStyle w:val="lev"/>
          <w:b w:val="0"/>
          <w:bCs w:val="0"/>
          <w:sz w:val="24"/>
          <w:szCs w:val="24"/>
          <w:lang w:val="en-GB"/>
        </w:rPr>
        <w:t>Lépine</w:t>
      </w:r>
      <w:proofErr w:type="spellEnd"/>
      <w:r w:rsidRPr="00934B71">
        <w:rPr>
          <w:rStyle w:val="lev"/>
          <w:b w:val="0"/>
          <w:bCs w:val="0"/>
          <w:sz w:val="24"/>
          <w:szCs w:val="24"/>
          <w:lang w:val="en-GB"/>
        </w:rPr>
        <w:t xml:space="preserve"> competition of Paris, </w:t>
      </w:r>
      <w:r w:rsidRPr="00934B71">
        <w:rPr>
          <w:sz w:val="24"/>
          <w:szCs w:val="24"/>
          <w:lang w:val="en-GB"/>
        </w:rPr>
        <w:t xml:space="preserve">as well as a Gold Medal in </w:t>
      </w:r>
      <w:proofErr w:type="spellStart"/>
      <w:r w:rsidRPr="00934B71">
        <w:rPr>
          <w:sz w:val="24"/>
          <w:szCs w:val="24"/>
          <w:lang w:val="en-GB"/>
        </w:rPr>
        <w:t>clockmaking</w:t>
      </w:r>
      <w:proofErr w:type="spellEnd"/>
      <w:r w:rsidRPr="00934B71">
        <w:rPr>
          <w:sz w:val="24"/>
          <w:szCs w:val="24"/>
          <w:lang w:val="en-GB"/>
        </w:rPr>
        <w:t xml:space="preserve"> at the </w:t>
      </w:r>
      <w:r w:rsidRPr="00934B71">
        <w:rPr>
          <w:rStyle w:val="lev"/>
          <w:b w:val="0"/>
          <w:bCs w:val="0"/>
          <w:sz w:val="24"/>
          <w:szCs w:val="24"/>
          <w:lang w:val="en-GB"/>
        </w:rPr>
        <w:t>Geneva International Exhibition of Inventions in 2005.</w:t>
      </w:r>
    </w:p>
    <w:p w14:paraId="4CF65259" w14:textId="77777777" w:rsidR="00934B71" w:rsidRPr="00934B71" w:rsidRDefault="00934B71" w:rsidP="00934B71">
      <w:pPr>
        <w:jc w:val="both"/>
        <w:rPr>
          <w:rFonts w:cstheme="minorHAnsi"/>
          <w:sz w:val="24"/>
          <w:szCs w:val="24"/>
          <w:lang w:val="en-GB"/>
        </w:rPr>
      </w:pPr>
      <w:r w:rsidRPr="00934B71">
        <w:rPr>
          <w:rStyle w:val="lev"/>
          <w:b w:val="0"/>
          <w:bCs w:val="0"/>
          <w:sz w:val="24"/>
          <w:szCs w:val="24"/>
          <w:lang w:val="en-GB"/>
        </w:rPr>
        <w:t xml:space="preserve">Just 88 “KB2” clocks </w:t>
      </w:r>
      <w:proofErr w:type="gramStart"/>
      <w:r w:rsidRPr="00934B71">
        <w:rPr>
          <w:rStyle w:val="lev"/>
          <w:b w:val="0"/>
          <w:bCs w:val="0"/>
          <w:sz w:val="24"/>
          <w:szCs w:val="24"/>
          <w:lang w:val="en-GB"/>
        </w:rPr>
        <w:t>will be released</w:t>
      </w:r>
      <w:proofErr w:type="gramEnd"/>
      <w:r w:rsidRPr="00934B71">
        <w:rPr>
          <w:rStyle w:val="lev"/>
          <w:b w:val="0"/>
          <w:bCs w:val="0"/>
          <w:sz w:val="24"/>
          <w:szCs w:val="24"/>
          <w:lang w:val="en-GB"/>
        </w:rPr>
        <w:t xml:space="preserve">, exhibited and brought to sale, in the springtime at UTINAM gallery in </w:t>
      </w:r>
      <w:hyperlink r:id="rId6" w:history="1">
        <w:proofErr w:type="spellStart"/>
        <w:r w:rsidRPr="00934B71">
          <w:rPr>
            <w:rStyle w:val="Lienhypertexte"/>
            <w:sz w:val="24"/>
            <w:szCs w:val="24"/>
            <w:lang w:val="en-GB"/>
          </w:rPr>
          <w:t>Besançon</w:t>
        </w:r>
        <w:proofErr w:type="spellEnd"/>
      </w:hyperlink>
      <w:r w:rsidRPr="00934B71">
        <w:rPr>
          <w:rStyle w:val="lev"/>
          <w:b w:val="0"/>
          <w:bCs w:val="0"/>
          <w:sz w:val="24"/>
          <w:szCs w:val="24"/>
          <w:lang w:val="en-GB"/>
        </w:rPr>
        <w:t xml:space="preserve">, at the M.A.D. mechanical art galleries in </w:t>
      </w:r>
      <w:hyperlink r:id="rId7" w:history="1">
        <w:r w:rsidRPr="00934B71">
          <w:rPr>
            <w:rStyle w:val="Lienhypertexte"/>
            <w:sz w:val="24"/>
            <w:szCs w:val="24"/>
            <w:lang w:val="en-GB"/>
          </w:rPr>
          <w:t>Geneva</w:t>
        </w:r>
      </w:hyperlink>
      <w:r w:rsidRPr="00934B71">
        <w:rPr>
          <w:rStyle w:val="lev"/>
          <w:b w:val="0"/>
          <w:bCs w:val="0"/>
          <w:sz w:val="24"/>
          <w:szCs w:val="24"/>
          <w:lang w:val="en-GB"/>
        </w:rPr>
        <w:t xml:space="preserve">, </w:t>
      </w:r>
      <w:hyperlink r:id="rId8" w:history="1">
        <w:r w:rsidRPr="00934B71">
          <w:rPr>
            <w:rStyle w:val="Lienhypertexte"/>
            <w:sz w:val="24"/>
            <w:szCs w:val="24"/>
            <w:lang w:val="en-GB"/>
          </w:rPr>
          <w:t>Dubai</w:t>
        </w:r>
      </w:hyperlink>
      <w:r w:rsidRPr="00934B71">
        <w:rPr>
          <w:rStyle w:val="lev"/>
          <w:b w:val="0"/>
          <w:bCs w:val="0"/>
          <w:sz w:val="24"/>
          <w:szCs w:val="24"/>
          <w:lang w:val="en-GB"/>
        </w:rPr>
        <w:t xml:space="preserve">, </w:t>
      </w:r>
      <w:hyperlink r:id="rId9" w:history="1">
        <w:r w:rsidRPr="00934B71">
          <w:rPr>
            <w:rStyle w:val="Lienhypertexte"/>
            <w:sz w:val="24"/>
            <w:szCs w:val="24"/>
            <w:lang w:val="en-GB"/>
          </w:rPr>
          <w:t>Hong Kong</w:t>
        </w:r>
      </w:hyperlink>
      <w:r w:rsidRPr="00934B71">
        <w:rPr>
          <w:rStyle w:val="lev"/>
          <w:b w:val="0"/>
          <w:bCs w:val="0"/>
          <w:sz w:val="24"/>
          <w:szCs w:val="24"/>
          <w:lang w:val="en-GB"/>
        </w:rPr>
        <w:t xml:space="preserve"> and </w:t>
      </w:r>
      <w:hyperlink r:id="rId10" w:history="1">
        <w:r w:rsidRPr="00934B71">
          <w:rPr>
            <w:rStyle w:val="Lienhypertexte"/>
            <w:sz w:val="24"/>
            <w:szCs w:val="24"/>
            <w:lang w:val="en-GB"/>
          </w:rPr>
          <w:t>Taipei</w:t>
        </w:r>
      </w:hyperlink>
      <w:r w:rsidRPr="00934B71">
        <w:rPr>
          <w:rStyle w:val="lev"/>
          <w:b w:val="0"/>
          <w:bCs w:val="0"/>
          <w:sz w:val="24"/>
          <w:szCs w:val="24"/>
          <w:lang w:val="en-GB"/>
        </w:rPr>
        <w:t xml:space="preserve"> and via their e-shops. </w:t>
      </w:r>
      <w:proofErr w:type="gramStart"/>
      <w:r w:rsidRPr="00934B71">
        <w:rPr>
          <w:rStyle w:val="lev"/>
          <w:b w:val="0"/>
          <w:bCs w:val="0"/>
          <w:sz w:val="24"/>
          <w:szCs w:val="24"/>
          <w:lang w:val="en-GB"/>
        </w:rPr>
        <w:t xml:space="preserve">The M.A.D. galleries were founded in 2011 by Max </w:t>
      </w:r>
      <w:proofErr w:type="spellStart"/>
      <w:r w:rsidRPr="00934B71">
        <w:rPr>
          <w:rStyle w:val="lev"/>
          <w:b w:val="0"/>
          <w:bCs w:val="0"/>
          <w:sz w:val="24"/>
          <w:szCs w:val="24"/>
          <w:lang w:val="en-GB"/>
        </w:rPr>
        <w:t>Büsser</w:t>
      </w:r>
      <w:proofErr w:type="spellEnd"/>
      <w:r w:rsidRPr="00934B71">
        <w:rPr>
          <w:rStyle w:val="lev"/>
          <w:b w:val="0"/>
          <w:bCs w:val="0"/>
          <w:sz w:val="24"/>
          <w:szCs w:val="24"/>
          <w:lang w:val="en-GB"/>
        </w:rPr>
        <w:t>, another forerunner in independent watchmaking who pioneered collaborations in the 2000s</w:t>
      </w:r>
      <w:proofErr w:type="gramEnd"/>
      <w:r w:rsidRPr="00934B71">
        <w:rPr>
          <w:rStyle w:val="lev"/>
          <w:b w:val="0"/>
          <w:bCs w:val="0"/>
          <w:sz w:val="24"/>
          <w:szCs w:val="24"/>
          <w:lang w:val="en-GB"/>
        </w:rPr>
        <w:t xml:space="preserve">. These venues are by far the best showcases for this peerless clock, part clock sculpture and part kinetic art work. Moreover, other collaborations </w:t>
      </w:r>
      <w:proofErr w:type="gramStart"/>
      <w:r w:rsidRPr="00934B71">
        <w:rPr>
          <w:rStyle w:val="lev"/>
          <w:b w:val="0"/>
          <w:bCs w:val="0"/>
          <w:sz w:val="24"/>
          <w:szCs w:val="24"/>
          <w:lang w:val="en-GB"/>
        </w:rPr>
        <w:t>are announced</w:t>
      </w:r>
      <w:proofErr w:type="gramEnd"/>
      <w:r w:rsidRPr="00934B71">
        <w:rPr>
          <w:rStyle w:val="lev"/>
          <w:b w:val="0"/>
          <w:bCs w:val="0"/>
          <w:sz w:val="24"/>
          <w:szCs w:val="24"/>
          <w:lang w:val="en-GB"/>
        </w:rPr>
        <w:t xml:space="preserve"> for 2021.</w:t>
      </w:r>
    </w:p>
    <w:p w14:paraId="20C20B8F" w14:textId="77777777" w:rsidR="00934B71" w:rsidRPr="00934B71" w:rsidRDefault="00934B71" w:rsidP="00934B71">
      <w:pPr>
        <w:jc w:val="both"/>
        <w:rPr>
          <w:b/>
          <w:bCs/>
          <w:sz w:val="24"/>
          <w:szCs w:val="24"/>
          <w:lang w:val="en-GB"/>
        </w:rPr>
      </w:pPr>
      <w:r w:rsidRPr="00934B71">
        <w:rPr>
          <w:b/>
          <w:bCs/>
          <w:sz w:val="24"/>
          <w:szCs w:val="24"/>
          <w:lang w:val="en-GB"/>
        </w:rPr>
        <w:t xml:space="preserve">The “KB2”, a project that carries forth the values of the </w:t>
      </w:r>
      <w:r w:rsidRPr="00934B71">
        <w:rPr>
          <w:b/>
          <w:bCs/>
          <w:i/>
          <w:iCs/>
          <w:sz w:val="24"/>
          <w:szCs w:val="24"/>
          <w:lang w:val="en-GB"/>
        </w:rPr>
        <w:t xml:space="preserve">nouvelle </w:t>
      </w:r>
      <w:proofErr w:type="spellStart"/>
      <w:r w:rsidRPr="00934B71">
        <w:rPr>
          <w:b/>
          <w:bCs/>
          <w:i/>
          <w:iCs/>
          <w:sz w:val="24"/>
          <w:szCs w:val="24"/>
          <w:lang w:val="en-GB"/>
        </w:rPr>
        <w:t>horlogerie</w:t>
      </w:r>
      <w:proofErr w:type="spellEnd"/>
      <w:r w:rsidRPr="00934B71">
        <w:rPr>
          <w:b/>
          <w:bCs/>
          <w:sz w:val="24"/>
          <w:szCs w:val="24"/>
          <w:lang w:val="en-GB"/>
        </w:rPr>
        <w:t xml:space="preserve"> with a “French Touch”</w:t>
      </w:r>
    </w:p>
    <w:p w14:paraId="4F421DA7" w14:textId="77777777" w:rsidR="00934B71" w:rsidRPr="00934B71" w:rsidRDefault="00934B71" w:rsidP="00934B71">
      <w:pPr>
        <w:jc w:val="both"/>
        <w:rPr>
          <w:sz w:val="24"/>
          <w:szCs w:val="24"/>
          <w:lang w:val="en-GB"/>
        </w:rPr>
      </w:pPr>
      <w:r w:rsidRPr="00934B71">
        <w:rPr>
          <w:sz w:val="24"/>
          <w:szCs w:val="24"/>
          <w:lang w:val="en-GB"/>
        </w:rPr>
        <w:t xml:space="preserve">The “KB2” comes from </w:t>
      </w:r>
      <w:proofErr w:type="spellStart"/>
      <w:r w:rsidRPr="00934B71">
        <w:rPr>
          <w:sz w:val="24"/>
          <w:szCs w:val="24"/>
          <w:lang w:val="en-GB"/>
        </w:rPr>
        <w:t>Besançon</w:t>
      </w:r>
      <w:proofErr w:type="spellEnd"/>
      <w:r w:rsidRPr="00934B71">
        <w:rPr>
          <w:sz w:val="24"/>
          <w:szCs w:val="24"/>
          <w:lang w:val="en-GB"/>
        </w:rPr>
        <w:t xml:space="preserve"> in Franche-Comté (France), in the Franco-Swiss territory of which the mechanical watchmaking and mechanical art heritage was registered in 2020 as intangible cultural heritage by UNESCO. Fully developed and crafted by the UTINAM manufacture, at the heart of the French watchmaking capital, this distinguished contemporary clock is one of the foremost standard-</w:t>
      </w:r>
      <w:bookmarkStart w:id="0" w:name="_GoBack"/>
      <w:bookmarkEnd w:id="0"/>
      <w:r w:rsidRPr="00934B71">
        <w:rPr>
          <w:sz w:val="24"/>
          <w:szCs w:val="24"/>
          <w:lang w:val="en-GB"/>
        </w:rPr>
        <w:t>bearers for this prestigious international label. Historic.</w:t>
      </w:r>
    </w:p>
    <w:p w14:paraId="36786C0E" w14:textId="7A228BA3" w:rsidR="00934B71" w:rsidRPr="00934B71" w:rsidRDefault="00934B71" w:rsidP="00934B71">
      <w:pPr>
        <w:jc w:val="center"/>
        <w:rPr>
          <w:sz w:val="24"/>
          <w:szCs w:val="24"/>
          <w:lang w:val="en-GB"/>
        </w:rPr>
      </w:pPr>
      <w:r w:rsidRPr="00934B71">
        <w:rPr>
          <w:b/>
          <w:bCs/>
          <w:sz w:val="24"/>
          <w:szCs w:val="24"/>
          <w:lang w:val="en-GB"/>
        </w:rPr>
        <w:t xml:space="preserve">Prices </w:t>
      </w:r>
      <w:proofErr w:type="spellStart"/>
      <w:r w:rsidR="00176B06">
        <w:rPr>
          <w:b/>
          <w:bCs/>
          <w:sz w:val="24"/>
          <w:szCs w:val="24"/>
          <w:lang w:val="en-GB"/>
        </w:rPr>
        <w:t>inc.</w:t>
      </w:r>
      <w:proofErr w:type="spellEnd"/>
      <w:r w:rsidR="00176B06">
        <w:rPr>
          <w:b/>
          <w:bCs/>
          <w:sz w:val="24"/>
          <w:szCs w:val="24"/>
          <w:lang w:val="en-GB"/>
        </w:rPr>
        <w:t xml:space="preserve"> VAT: KB2 Tall Clock € 27’400 – CHF 26’900</w:t>
      </w:r>
      <w:r w:rsidRPr="00934B71">
        <w:rPr>
          <w:b/>
          <w:bCs/>
          <w:sz w:val="24"/>
          <w:szCs w:val="24"/>
          <w:lang w:val="en-GB"/>
        </w:rPr>
        <w:t xml:space="preserve"> / KB2 Wa</w:t>
      </w:r>
      <w:r w:rsidR="00176B06">
        <w:rPr>
          <w:b/>
          <w:bCs/>
          <w:sz w:val="24"/>
          <w:szCs w:val="24"/>
          <w:lang w:val="en-GB"/>
        </w:rPr>
        <w:t>ll Clock € 22’000 – CHF 21’500</w:t>
      </w:r>
    </w:p>
    <w:p w14:paraId="2614830F" w14:textId="4A29B290" w:rsidR="00910670" w:rsidRPr="00934B71" w:rsidRDefault="00910670" w:rsidP="00934B71">
      <w:pPr>
        <w:rPr>
          <w:lang w:val="en-GB"/>
        </w:rPr>
      </w:pPr>
    </w:p>
    <w:sectPr w:rsidR="00910670" w:rsidRPr="00934B71" w:rsidSect="00D91523">
      <w:headerReference w:type="default" r:id="rId11"/>
      <w:footerReference w:type="default" r:id="rId12"/>
      <w:pgSz w:w="11906" w:h="16838"/>
      <w:pgMar w:top="142"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424A0" w14:textId="77777777" w:rsidR="00BA6D26" w:rsidRDefault="00BA6D26" w:rsidP="00BA6D26">
      <w:pPr>
        <w:spacing w:after="0" w:line="240" w:lineRule="auto"/>
      </w:pPr>
      <w:r>
        <w:separator/>
      </w:r>
    </w:p>
  </w:endnote>
  <w:endnote w:type="continuationSeparator" w:id="0">
    <w:p w14:paraId="03C0CA11" w14:textId="77777777" w:rsidR="00BA6D26" w:rsidRDefault="00BA6D26" w:rsidP="00BA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3309" w14:textId="77777777" w:rsidR="00934B71" w:rsidRPr="000D04BD" w:rsidRDefault="00934B71" w:rsidP="00934B71">
    <w:pPr>
      <w:pStyle w:val="En-tte"/>
      <w:rPr>
        <w:lang w:val="fr-CH"/>
      </w:rPr>
    </w:pPr>
  </w:p>
  <w:p w14:paraId="3E578E55" w14:textId="4EA8D567" w:rsidR="00377C73" w:rsidRPr="00934B71" w:rsidRDefault="00934B71" w:rsidP="00377C73">
    <w:pPr>
      <w:pStyle w:val="Pieddepage"/>
      <w:spacing w:line="276" w:lineRule="auto"/>
      <w:rPr>
        <w:rFonts w:ascii="Arial" w:hAnsi="Arial" w:cs="Arial"/>
        <w:sz w:val="18"/>
        <w:szCs w:val="18"/>
        <w:lang w:val="en-GB"/>
      </w:rPr>
    </w:pPr>
    <w:r w:rsidRPr="00934B71">
      <w:rPr>
        <w:rFonts w:ascii="Arial" w:hAnsi="Arial" w:cs="Arial"/>
        <w:sz w:val="18"/>
        <w:szCs w:val="18"/>
        <w:lang w:val="en-GB"/>
      </w:rPr>
      <w:t xml:space="preserve">For more information, please contact: </w:t>
    </w:r>
    <w:r w:rsidR="00377C73" w:rsidRPr="00934B71">
      <w:rPr>
        <w:rFonts w:ascii="Arial" w:hAnsi="Arial" w:cs="Arial"/>
        <w:sz w:val="18"/>
        <w:szCs w:val="18"/>
        <w:lang w:val="en-GB"/>
      </w:rPr>
      <w:t xml:space="preserve"> </w:t>
    </w:r>
  </w:p>
  <w:p w14:paraId="0ACF07F8" w14:textId="7B632E4C" w:rsidR="00377C73" w:rsidRPr="005F004F" w:rsidRDefault="00377C73" w:rsidP="00377C73">
    <w:pPr>
      <w:pStyle w:val="Default"/>
      <w:rPr>
        <w:rFonts w:ascii="Arial" w:hAnsi="Arial" w:cs="Arial"/>
        <w:sz w:val="18"/>
        <w:szCs w:val="18"/>
        <w:lang w:val="fr-CH"/>
      </w:rPr>
    </w:pPr>
    <w:r w:rsidRPr="005F004F">
      <w:rPr>
        <w:rFonts w:ascii="Arial" w:hAnsi="Arial" w:cs="Arial"/>
        <w:color w:val="C00000"/>
        <w:sz w:val="18"/>
        <w:szCs w:val="18"/>
        <w:lang w:val="fr-CH"/>
      </w:rPr>
      <w:t>DC</w:t>
    </w:r>
    <w:r w:rsidRPr="005F004F">
      <w:rPr>
        <w:rFonts w:ascii="Arial" w:hAnsi="Arial" w:cs="Arial"/>
        <w:sz w:val="18"/>
        <w:szCs w:val="18"/>
        <w:lang w:val="fr-CH"/>
      </w:rPr>
      <w:t>-</w:t>
    </w:r>
    <w:proofErr w:type="spellStart"/>
    <w:r w:rsidRPr="005F004F">
      <w:rPr>
        <w:rFonts w:ascii="Arial" w:hAnsi="Arial" w:cs="Arial"/>
        <w:sz w:val="18"/>
        <w:szCs w:val="18"/>
        <w:lang w:val="fr-CH"/>
      </w:rPr>
      <w:t>Agencies</w:t>
    </w:r>
    <w:proofErr w:type="spellEnd"/>
    <w:r w:rsidRPr="005F004F">
      <w:rPr>
        <w:rFonts w:ascii="Arial" w:hAnsi="Arial" w:cs="Arial"/>
        <w:sz w:val="18"/>
        <w:szCs w:val="18"/>
        <w:lang w:val="fr-CH"/>
      </w:rPr>
      <w:t xml:space="preserve"> Genève-Paris, Anaïs Georges Duclos</w:t>
    </w:r>
  </w:p>
  <w:p w14:paraId="18D521A3" w14:textId="4806415D" w:rsidR="00377C73" w:rsidRPr="005F004F" w:rsidRDefault="00377C73" w:rsidP="00377C73">
    <w:pPr>
      <w:pStyle w:val="Default"/>
      <w:rPr>
        <w:rFonts w:ascii="Arial" w:hAnsi="Arial" w:cs="Arial"/>
        <w:sz w:val="18"/>
        <w:szCs w:val="18"/>
        <w:lang w:val="fr-CH"/>
      </w:rPr>
    </w:pPr>
    <w:r w:rsidRPr="005F004F">
      <w:rPr>
        <w:rFonts w:ascii="Arial" w:hAnsi="Arial" w:cs="Arial"/>
        <w:sz w:val="18"/>
        <w:szCs w:val="18"/>
        <w:lang w:val="fr-CH"/>
      </w:rPr>
      <w:t xml:space="preserve">E-mail : </w:t>
    </w:r>
    <w:hyperlink r:id="rId1" w:history="1">
      <w:r w:rsidRPr="005F004F">
        <w:rPr>
          <w:rStyle w:val="Lienhypertexte"/>
          <w:rFonts w:ascii="Arial" w:hAnsi="Arial" w:cs="Arial"/>
          <w:sz w:val="18"/>
          <w:szCs w:val="18"/>
          <w:lang w:val="fr-CH"/>
        </w:rPr>
        <w:t>anais.georgesduclos@dc-agencies.com</w:t>
      </w:r>
    </w:hyperlink>
    <w:r w:rsidRPr="005F004F">
      <w:rPr>
        <w:rFonts w:ascii="Arial" w:hAnsi="Arial" w:cs="Arial"/>
        <w:color w:val="auto"/>
        <w:sz w:val="18"/>
        <w:szCs w:val="18"/>
        <w:lang w:val="fr-CH"/>
      </w:rPr>
      <w:t xml:space="preserve"> /</w:t>
    </w:r>
    <w:r w:rsidRPr="005F004F">
      <w:rPr>
        <w:rFonts w:ascii="Arial" w:hAnsi="Arial" w:cs="Arial"/>
        <w:color w:val="0563C1" w:themeColor="hyperlink"/>
        <w:sz w:val="18"/>
        <w:szCs w:val="18"/>
        <w:lang w:val="fr-CH"/>
      </w:rPr>
      <w:t xml:space="preserve"> </w:t>
    </w:r>
    <w:r w:rsidRPr="005F004F">
      <w:rPr>
        <w:rFonts w:ascii="Arial" w:hAnsi="Arial" w:cs="Arial"/>
        <w:color w:val="auto"/>
        <w:sz w:val="18"/>
        <w:szCs w:val="18"/>
        <w:lang w:val="fr-CH"/>
      </w:rPr>
      <w:t xml:space="preserve">Tél. : </w:t>
    </w:r>
    <w:r w:rsidRPr="005F004F">
      <w:rPr>
        <w:rFonts w:ascii="Arial" w:hAnsi="Arial" w:cs="Arial"/>
        <w:sz w:val="18"/>
        <w:szCs w:val="18"/>
        <w:lang w:val="fr-CH"/>
      </w:rPr>
      <w:t xml:space="preserve">+41 79 800 70 84 / +33 6 69 76 99 85 / </w:t>
    </w:r>
    <w:hyperlink r:id="rId2" w:history="1">
      <w:r w:rsidRPr="005F004F">
        <w:rPr>
          <w:rStyle w:val="Lienhypertexte"/>
          <w:rFonts w:ascii="Arial" w:hAnsi="Arial" w:cs="Arial"/>
          <w:sz w:val="18"/>
          <w:szCs w:val="18"/>
          <w:lang w:val="fr-CH"/>
        </w:rPr>
        <w:t>dc-</w:t>
      </w:r>
      <w:proofErr w:type="spellStart"/>
      <w:r w:rsidRPr="005F004F">
        <w:rPr>
          <w:rStyle w:val="Lienhypertexte"/>
          <w:rFonts w:ascii="Arial" w:hAnsi="Arial" w:cs="Arial"/>
          <w:sz w:val="18"/>
          <w:szCs w:val="18"/>
          <w:lang w:val="fr-CH"/>
        </w:rPr>
        <w:t>agencies</w:t>
      </w:r>
      <w:proofErr w:type="spellEnd"/>
    </w:hyperlink>
  </w:p>
  <w:p w14:paraId="7008A56D" w14:textId="77777777" w:rsidR="00377C73" w:rsidRPr="005F004F" w:rsidRDefault="00377C73" w:rsidP="00377C73">
    <w:pPr>
      <w:pStyle w:val="Default"/>
      <w:rPr>
        <w:rFonts w:ascii="Arial" w:hAnsi="Arial" w:cs="Arial"/>
        <w:color w:val="0563C1" w:themeColor="hyperlink"/>
        <w:sz w:val="18"/>
        <w:szCs w:val="18"/>
        <w:u w:val="single"/>
        <w:lang w:val="fr-CH"/>
      </w:rPr>
    </w:pPr>
  </w:p>
  <w:p w14:paraId="04EBDCF7" w14:textId="2F48B6B9" w:rsidR="00377C73" w:rsidRPr="00377C73" w:rsidRDefault="00377C73" w:rsidP="00377C73">
    <w:pPr>
      <w:pStyle w:val="Pieddepage"/>
      <w:spacing w:line="276" w:lineRule="auto"/>
      <w:rPr>
        <w:rFonts w:ascii="Arial" w:hAnsi="Arial" w:cs="Arial"/>
        <w:sz w:val="18"/>
        <w:szCs w:val="18"/>
        <w:lang w:val="fr-CH"/>
      </w:rPr>
    </w:pPr>
    <w:r w:rsidRPr="00377C73">
      <w:rPr>
        <w:rFonts w:ascii="Arial" w:hAnsi="Arial" w:cs="Arial"/>
        <w:sz w:val="18"/>
        <w:szCs w:val="18"/>
      </w:rPr>
      <w:t xml:space="preserve">Arnaud Légeret, MB&amp;F SA, Rue </w:t>
    </w:r>
    <w:proofErr w:type="spellStart"/>
    <w:r w:rsidRPr="00377C73">
      <w:rPr>
        <w:rFonts w:ascii="Arial" w:hAnsi="Arial" w:cs="Arial"/>
        <w:sz w:val="18"/>
        <w:szCs w:val="18"/>
      </w:rPr>
      <w:t>Verdaine</w:t>
    </w:r>
    <w:proofErr w:type="spellEnd"/>
    <w:r w:rsidRPr="00377C73">
      <w:rPr>
        <w:rFonts w:ascii="Arial" w:hAnsi="Arial" w:cs="Arial"/>
        <w:sz w:val="18"/>
        <w:szCs w:val="18"/>
      </w:rPr>
      <w:t xml:space="preserve"> 11, CH-1204 Genève, </w:t>
    </w:r>
    <w:proofErr w:type="spellStart"/>
    <w:r w:rsidR="00934B71">
      <w:rPr>
        <w:rFonts w:ascii="Arial" w:hAnsi="Arial" w:cs="Arial"/>
        <w:sz w:val="18"/>
        <w:szCs w:val="18"/>
      </w:rPr>
      <w:t>Switzerland</w:t>
    </w:r>
    <w:proofErr w:type="spellEnd"/>
  </w:p>
  <w:p w14:paraId="4C1EA502" w14:textId="474C547A" w:rsidR="00377C73" w:rsidRPr="00377C73" w:rsidRDefault="00377C73" w:rsidP="00377C73">
    <w:pPr>
      <w:pStyle w:val="Pieddepage"/>
      <w:spacing w:line="276" w:lineRule="auto"/>
      <w:rPr>
        <w:rFonts w:ascii="Arial" w:hAnsi="Arial" w:cs="Arial"/>
        <w:sz w:val="18"/>
        <w:szCs w:val="18"/>
        <w:lang w:val="fr-CH"/>
      </w:rPr>
    </w:pPr>
    <w:r w:rsidRPr="00377C73">
      <w:rPr>
        <w:rFonts w:ascii="Arial" w:hAnsi="Arial" w:cs="Arial"/>
        <w:sz w:val="18"/>
        <w:szCs w:val="18"/>
      </w:rPr>
      <w:t xml:space="preserve">E-mail : </w:t>
    </w:r>
    <w:hyperlink r:id="rId3" w:history="1">
      <w:r w:rsidRPr="00377C73">
        <w:rPr>
          <w:rStyle w:val="Lienhypertexte"/>
          <w:rFonts w:ascii="Arial" w:hAnsi="Arial" w:cs="Arial"/>
          <w:sz w:val="18"/>
          <w:szCs w:val="18"/>
        </w:rPr>
        <w:t>arl@mbandf.com</w:t>
      </w:r>
    </w:hyperlink>
    <w:r w:rsidRPr="00377C73">
      <w:rPr>
        <w:rFonts w:ascii="Arial" w:hAnsi="Arial" w:cs="Arial"/>
        <w:sz w:val="18"/>
        <w:szCs w:val="18"/>
      </w:rPr>
      <w:t xml:space="preserve"> / Tél. : +41 22 508 10 39</w:t>
    </w:r>
    <w:r w:rsidRPr="00377C73">
      <w:rPr>
        <w:rFonts w:ascii="Arial" w:hAnsi="Arial" w:cs="Arial"/>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7ED0" w14:textId="77777777" w:rsidR="00BA6D26" w:rsidRDefault="00BA6D26" w:rsidP="00BA6D26">
      <w:pPr>
        <w:spacing w:after="0" w:line="240" w:lineRule="auto"/>
      </w:pPr>
      <w:r>
        <w:separator/>
      </w:r>
    </w:p>
  </w:footnote>
  <w:footnote w:type="continuationSeparator" w:id="0">
    <w:p w14:paraId="31B11FAC" w14:textId="77777777" w:rsidR="00BA6D26" w:rsidRDefault="00BA6D26" w:rsidP="00BA6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C9FB" w14:textId="67D5E36C" w:rsidR="00BA6D26" w:rsidRPr="00271637" w:rsidRDefault="00BA6D26" w:rsidP="00BA6D26">
    <w:pPr>
      <w:pStyle w:val="En-tte"/>
      <w:tabs>
        <w:tab w:val="clear" w:pos="4536"/>
        <w:tab w:val="clear" w:pos="9072"/>
        <w:tab w:val="right" w:pos="10064"/>
      </w:tabs>
      <w:jc w:val="right"/>
      <w:rPr>
        <w:rFonts w:cstheme="minorHAnsi"/>
        <w:b/>
        <w:sz w:val="32"/>
        <w:szCs w:val="28"/>
      </w:rPr>
    </w:pPr>
    <w:r w:rsidRPr="00271637">
      <w:rPr>
        <w:rFonts w:cstheme="minorHAnsi"/>
        <w:b/>
        <w:noProof/>
        <w:sz w:val="32"/>
        <w:szCs w:val="28"/>
        <w:lang w:val="fr-CH" w:eastAsia="fr-CH"/>
      </w:rPr>
      <w:drawing>
        <wp:anchor distT="0" distB="0" distL="114300" distR="114300" simplePos="0" relativeHeight="251658240" behindDoc="1" locked="0" layoutInCell="1" allowOverlap="1" wp14:anchorId="1382A4CB" wp14:editId="5F4DAA46">
          <wp:simplePos x="0" y="0"/>
          <wp:positionH relativeFrom="margin">
            <wp:align>left</wp:align>
          </wp:positionH>
          <wp:positionV relativeFrom="paragraph">
            <wp:posOffset>4978</wp:posOffset>
          </wp:positionV>
          <wp:extent cx="1522238" cy="661672"/>
          <wp:effectExtent l="0" t="0" r="1905"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238" cy="661672"/>
                  </a:xfrm>
                  <a:prstGeom prst="rect">
                    <a:avLst/>
                  </a:prstGeom>
                  <a:noFill/>
                </pic:spPr>
              </pic:pic>
            </a:graphicData>
          </a:graphic>
          <wp14:sizeRelH relativeFrom="margin">
            <wp14:pctWidth>0</wp14:pctWidth>
          </wp14:sizeRelH>
          <wp14:sizeRelV relativeFrom="margin">
            <wp14:pctHeight>0</wp14:pctHeight>
          </wp14:sizeRelV>
        </wp:anchor>
      </w:drawing>
    </w:r>
    <w:r w:rsidRPr="00271637">
      <w:rPr>
        <w:rFonts w:cstheme="minorHAnsi"/>
        <w:b/>
        <w:sz w:val="32"/>
        <w:szCs w:val="28"/>
      </w:rPr>
      <w:t>KB2</w:t>
    </w:r>
  </w:p>
  <w:p w14:paraId="45A4D355" w14:textId="550912E0" w:rsidR="00BA6D26" w:rsidRPr="00271637" w:rsidRDefault="005F004F" w:rsidP="00BA6D26">
    <w:pPr>
      <w:pStyle w:val="En-tte"/>
      <w:tabs>
        <w:tab w:val="clear" w:pos="4536"/>
        <w:tab w:val="clear" w:pos="9072"/>
        <w:tab w:val="left" w:pos="8016"/>
      </w:tabs>
      <w:jc w:val="right"/>
      <w:rPr>
        <w:rFonts w:cstheme="minorHAnsi"/>
        <w:sz w:val="32"/>
        <w:szCs w:val="28"/>
      </w:rPr>
    </w:pPr>
    <w:r>
      <w:rPr>
        <w:rFonts w:cstheme="minorHAnsi"/>
        <w:sz w:val="32"/>
        <w:szCs w:val="28"/>
      </w:rPr>
      <w:t xml:space="preserve">LEBRU X </w:t>
    </w:r>
    <w:r w:rsidR="00BA6D26" w:rsidRPr="00271637">
      <w:rPr>
        <w:rFonts w:cstheme="minorHAnsi"/>
        <w:sz w:val="32"/>
        <w:szCs w:val="28"/>
      </w:rPr>
      <w:t xml:space="preserve">SILBERSTEIN </w:t>
    </w:r>
  </w:p>
  <w:p w14:paraId="10FAA81D" w14:textId="3A140B3F" w:rsidR="00BA6D26" w:rsidRPr="00BA6D26" w:rsidRDefault="00BA6D26" w:rsidP="00271637">
    <w:pPr>
      <w:pStyle w:val="En-tte"/>
      <w:tabs>
        <w:tab w:val="clear" w:pos="4536"/>
        <w:tab w:val="clear" w:pos="9072"/>
        <w:tab w:val="left" w:pos="8016"/>
      </w:tabs>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3F"/>
    <w:rsid w:val="000051DA"/>
    <w:rsid w:val="00006DC6"/>
    <w:rsid w:val="0001371B"/>
    <w:rsid w:val="0001464E"/>
    <w:rsid w:val="00046DA1"/>
    <w:rsid w:val="000502EC"/>
    <w:rsid w:val="00063B35"/>
    <w:rsid w:val="000674EF"/>
    <w:rsid w:val="00073C2B"/>
    <w:rsid w:val="0008419D"/>
    <w:rsid w:val="00085610"/>
    <w:rsid w:val="000C6BCE"/>
    <w:rsid w:val="000D5F8B"/>
    <w:rsid w:val="000F412A"/>
    <w:rsid w:val="000F4DF8"/>
    <w:rsid w:val="00116136"/>
    <w:rsid w:val="00131EF0"/>
    <w:rsid w:val="0015130C"/>
    <w:rsid w:val="00176B06"/>
    <w:rsid w:val="001B1809"/>
    <w:rsid w:val="002126AC"/>
    <w:rsid w:val="002153D5"/>
    <w:rsid w:val="00227915"/>
    <w:rsid w:val="00271637"/>
    <w:rsid w:val="00277391"/>
    <w:rsid w:val="00291CC3"/>
    <w:rsid w:val="002A6822"/>
    <w:rsid w:val="002B648C"/>
    <w:rsid w:val="002B6A36"/>
    <w:rsid w:val="002B7AD9"/>
    <w:rsid w:val="002C0EA9"/>
    <w:rsid w:val="002D5085"/>
    <w:rsid w:val="002E1895"/>
    <w:rsid w:val="002F3CC9"/>
    <w:rsid w:val="002F4AF9"/>
    <w:rsid w:val="00323119"/>
    <w:rsid w:val="00331CCA"/>
    <w:rsid w:val="00352529"/>
    <w:rsid w:val="0036617E"/>
    <w:rsid w:val="00377C73"/>
    <w:rsid w:val="00380ED6"/>
    <w:rsid w:val="003B403E"/>
    <w:rsid w:val="003B5822"/>
    <w:rsid w:val="003C1DE8"/>
    <w:rsid w:val="003C3018"/>
    <w:rsid w:val="003C6C3F"/>
    <w:rsid w:val="003E41DA"/>
    <w:rsid w:val="003E4E9E"/>
    <w:rsid w:val="003F15F6"/>
    <w:rsid w:val="004020A1"/>
    <w:rsid w:val="004143E6"/>
    <w:rsid w:val="00432087"/>
    <w:rsid w:val="00432360"/>
    <w:rsid w:val="00441795"/>
    <w:rsid w:val="00471E66"/>
    <w:rsid w:val="00472065"/>
    <w:rsid w:val="004A1422"/>
    <w:rsid w:val="004A4597"/>
    <w:rsid w:val="004A7242"/>
    <w:rsid w:val="004D05BA"/>
    <w:rsid w:val="004D6852"/>
    <w:rsid w:val="004E4F54"/>
    <w:rsid w:val="004F55AA"/>
    <w:rsid w:val="004F5B99"/>
    <w:rsid w:val="00517F31"/>
    <w:rsid w:val="00563C50"/>
    <w:rsid w:val="00571F86"/>
    <w:rsid w:val="005863E1"/>
    <w:rsid w:val="00587150"/>
    <w:rsid w:val="0059213F"/>
    <w:rsid w:val="005A4772"/>
    <w:rsid w:val="005C1E5C"/>
    <w:rsid w:val="005D2C61"/>
    <w:rsid w:val="005D6689"/>
    <w:rsid w:val="005D7AC0"/>
    <w:rsid w:val="005E51B9"/>
    <w:rsid w:val="005F004F"/>
    <w:rsid w:val="005F0870"/>
    <w:rsid w:val="005F613C"/>
    <w:rsid w:val="0061217D"/>
    <w:rsid w:val="00616735"/>
    <w:rsid w:val="00626A25"/>
    <w:rsid w:val="00630ECA"/>
    <w:rsid w:val="00635A16"/>
    <w:rsid w:val="0064405A"/>
    <w:rsid w:val="0064501B"/>
    <w:rsid w:val="00661976"/>
    <w:rsid w:val="00664F8C"/>
    <w:rsid w:val="00687079"/>
    <w:rsid w:val="006A1E28"/>
    <w:rsid w:val="006B5C7E"/>
    <w:rsid w:val="006C4EF5"/>
    <w:rsid w:val="006D0ABE"/>
    <w:rsid w:val="006D25D0"/>
    <w:rsid w:val="006E2394"/>
    <w:rsid w:val="006E3D0F"/>
    <w:rsid w:val="007010D3"/>
    <w:rsid w:val="007047B3"/>
    <w:rsid w:val="00704B84"/>
    <w:rsid w:val="00705F42"/>
    <w:rsid w:val="007243CF"/>
    <w:rsid w:val="00732A4A"/>
    <w:rsid w:val="0073484F"/>
    <w:rsid w:val="00741B6C"/>
    <w:rsid w:val="007433BF"/>
    <w:rsid w:val="0078071D"/>
    <w:rsid w:val="007A6EE9"/>
    <w:rsid w:val="007B5011"/>
    <w:rsid w:val="007E5F47"/>
    <w:rsid w:val="007E6845"/>
    <w:rsid w:val="007F474C"/>
    <w:rsid w:val="007F72F1"/>
    <w:rsid w:val="008027EC"/>
    <w:rsid w:val="00825989"/>
    <w:rsid w:val="008328FC"/>
    <w:rsid w:val="0083408D"/>
    <w:rsid w:val="00853FEE"/>
    <w:rsid w:val="00861944"/>
    <w:rsid w:val="00873C42"/>
    <w:rsid w:val="00880AF2"/>
    <w:rsid w:val="00890B36"/>
    <w:rsid w:val="00893B35"/>
    <w:rsid w:val="008A6B06"/>
    <w:rsid w:val="008B36EE"/>
    <w:rsid w:val="008B57DB"/>
    <w:rsid w:val="008C6B84"/>
    <w:rsid w:val="008E6470"/>
    <w:rsid w:val="008F1F13"/>
    <w:rsid w:val="00905ABA"/>
    <w:rsid w:val="00906AAD"/>
    <w:rsid w:val="00910670"/>
    <w:rsid w:val="00920C3D"/>
    <w:rsid w:val="00921F5A"/>
    <w:rsid w:val="00927F9D"/>
    <w:rsid w:val="00932593"/>
    <w:rsid w:val="00934454"/>
    <w:rsid w:val="00934B71"/>
    <w:rsid w:val="00943405"/>
    <w:rsid w:val="0095562F"/>
    <w:rsid w:val="009604DA"/>
    <w:rsid w:val="00964B85"/>
    <w:rsid w:val="00973BEF"/>
    <w:rsid w:val="0099598B"/>
    <w:rsid w:val="009A5B3E"/>
    <w:rsid w:val="009A7649"/>
    <w:rsid w:val="009B45F7"/>
    <w:rsid w:val="009B6B54"/>
    <w:rsid w:val="009C31B1"/>
    <w:rsid w:val="009C6CB8"/>
    <w:rsid w:val="009D4345"/>
    <w:rsid w:val="009D593E"/>
    <w:rsid w:val="009E2935"/>
    <w:rsid w:val="009E5AE6"/>
    <w:rsid w:val="009E65AC"/>
    <w:rsid w:val="009F4013"/>
    <w:rsid w:val="009F4415"/>
    <w:rsid w:val="00A03F45"/>
    <w:rsid w:val="00A14EC4"/>
    <w:rsid w:val="00A17AAF"/>
    <w:rsid w:val="00A2333D"/>
    <w:rsid w:val="00A30258"/>
    <w:rsid w:val="00A30E0A"/>
    <w:rsid w:val="00A50E9D"/>
    <w:rsid w:val="00A525FA"/>
    <w:rsid w:val="00A57CBE"/>
    <w:rsid w:val="00A605E4"/>
    <w:rsid w:val="00A7057A"/>
    <w:rsid w:val="00A82081"/>
    <w:rsid w:val="00A87AC7"/>
    <w:rsid w:val="00A924A3"/>
    <w:rsid w:val="00AB728E"/>
    <w:rsid w:val="00AC6261"/>
    <w:rsid w:val="00AD0949"/>
    <w:rsid w:val="00AD261B"/>
    <w:rsid w:val="00AD69FB"/>
    <w:rsid w:val="00AE6CB4"/>
    <w:rsid w:val="00B066A4"/>
    <w:rsid w:val="00B07BD9"/>
    <w:rsid w:val="00B3109D"/>
    <w:rsid w:val="00B330E7"/>
    <w:rsid w:val="00B43959"/>
    <w:rsid w:val="00B46EF5"/>
    <w:rsid w:val="00B625A4"/>
    <w:rsid w:val="00B63B9D"/>
    <w:rsid w:val="00B63EA5"/>
    <w:rsid w:val="00B92D13"/>
    <w:rsid w:val="00B94F83"/>
    <w:rsid w:val="00BA6D26"/>
    <w:rsid w:val="00BE6C0F"/>
    <w:rsid w:val="00BE7941"/>
    <w:rsid w:val="00BF7BD3"/>
    <w:rsid w:val="00C021FE"/>
    <w:rsid w:val="00C15505"/>
    <w:rsid w:val="00C231E4"/>
    <w:rsid w:val="00C51DF4"/>
    <w:rsid w:val="00C90154"/>
    <w:rsid w:val="00CC2480"/>
    <w:rsid w:val="00CC706C"/>
    <w:rsid w:val="00CE3287"/>
    <w:rsid w:val="00CF489F"/>
    <w:rsid w:val="00D169A2"/>
    <w:rsid w:val="00D45C3D"/>
    <w:rsid w:val="00D45E72"/>
    <w:rsid w:val="00D528E7"/>
    <w:rsid w:val="00D52A88"/>
    <w:rsid w:val="00D6651E"/>
    <w:rsid w:val="00D83B95"/>
    <w:rsid w:val="00D906BA"/>
    <w:rsid w:val="00D91523"/>
    <w:rsid w:val="00D97BF9"/>
    <w:rsid w:val="00DD1E9E"/>
    <w:rsid w:val="00DD35E2"/>
    <w:rsid w:val="00DD626C"/>
    <w:rsid w:val="00DE731E"/>
    <w:rsid w:val="00DF59EF"/>
    <w:rsid w:val="00DF7375"/>
    <w:rsid w:val="00E00325"/>
    <w:rsid w:val="00E0318F"/>
    <w:rsid w:val="00E04478"/>
    <w:rsid w:val="00E175AE"/>
    <w:rsid w:val="00E17739"/>
    <w:rsid w:val="00E210CA"/>
    <w:rsid w:val="00E2586D"/>
    <w:rsid w:val="00E4758E"/>
    <w:rsid w:val="00E66073"/>
    <w:rsid w:val="00E71D6E"/>
    <w:rsid w:val="00E73727"/>
    <w:rsid w:val="00E8512C"/>
    <w:rsid w:val="00E97447"/>
    <w:rsid w:val="00EA30AC"/>
    <w:rsid w:val="00EB701F"/>
    <w:rsid w:val="00EB7BB1"/>
    <w:rsid w:val="00EC5135"/>
    <w:rsid w:val="00F01853"/>
    <w:rsid w:val="00F21C77"/>
    <w:rsid w:val="00F3143F"/>
    <w:rsid w:val="00F47160"/>
    <w:rsid w:val="00F509BB"/>
    <w:rsid w:val="00F7421F"/>
    <w:rsid w:val="00F7545A"/>
    <w:rsid w:val="00FB510F"/>
    <w:rsid w:val="00FB52D1"/>
    <w:rsid w:val="00FB7756"/>
    <w:rsid w:val="00FE4006"/>
    <w:rsid w:val="00FE501D"/>
    <w:rsid w:val="00FF1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E3ED5"/>
  <w15:chartTrackingRefBased/>
  <w15:docId w15:val="{5BB51794-2D45-489B-B60B-F0AA1055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0EA9"/>
    <w:rPr>
      <w:b/>
      <w:bCs/>
    </w:rPr>
  </w:style>
  <w:style w:type="character" w:styleId="Accentuation">
    <w:name w:val="Emphasis"/>
    <w:basedOn w:val="Policepardfaut"/>
    <w:uiPriority w:val="20"/>
    <w:qFormat/>
    <w:rsid w:val="002C0EA9"/>
    <w:rPr>
      <w:i/>
      <w:iCs/>
    </w:rPr>
  </w:style>
  <w:style w:type="paragraph" w:customStyle="1" w:styleId="Default">
    <w:name w:val="Default"/>
    <w:rsid w:val="000502EC"/>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10670"/>
    <w:rPr>
      <w:color w:val="0563C1" w:themeColor="hyperlink"/>
      <w:u w:val="single"/>
    </w:rPr>
  </w:style>
  <w:style w:type="character" w:customStyle="1" w:styleId="UnresolvedMention">
    <w:name w:val="Unresolved Mention"/>
    <w:basedOn w:val="Policepardfaut"/>
    <w:uiPriority w:val="99"/>
    <w:semiHidden/>
    <w:unhideWhenUsed/>
    <w:rsid w:val="00910670"/>
    <w:rPr>
      <w:color w:val="605E5C"/>
      <w:shd w:val="clear" w:color="auto" w:fill="E1DFDD"/>
    </w:rPr>
  </w:style>
  <w:style w:type="paragraph" w:styleId="NormalWeb">
    <w:name w:val="Normal (Web)"/>
    <w:basedOn w:val="Normal"/>
    <w:uiPriority w:val="99"/>
    <w:semiHidden/>
    <w:unhideWhenUsed/>
    <w:rsid w:val="003B58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31CCA"/>
    <w:rPr>
      <w:color w:val="954F72" w:themeColor="followedHyperlink"/>
      <w:u w:val="single"/>
    </w:rPr>
  </w:style>
  <w:style w:type="paragraph" w:styleId="En-tte">
    <w:name w:val="header"/>
    <w:basedOn w:val="Normal"/>
    <w:link w:val="En-tteCar"/>
    <w:uiPriority w:val="99"/>
    <w:unhideWhenUsed/>
    <w:rsid w:val="00BA6D26"/>
    <w:pPr>
      <w:tabs>
        <w:tab w:val="center" w:pos="4536"/>
        <w:tab w:val="right" w:pos="9072"/>
      </w:tabs>
      <w:spacing w:after="0" w:line="240" w:lineRule="auto"/>
    </w:pPr>
  </w:style>
  <w:style w:type="character" w:customStyle="1" w:styleId="En-tteCar">
    <w:name w:val="En-tête Car"/>
    <w:basedOn w:val="Policepardfaut"/>
    <w:link w:val="En-tte"/>
    <w:uiPriority w:val="99"/>
    <w:rsid w:val="00BA6D26"/>
  </w:style>
  <w:style w:type="paragraph" w:styleId="Pieddepage">
    <w:name w:val="footer"/>
    <w:basedOn w:val="Normal"/>
    <w:link w:val="PieddepageCar"/>
    <w:uiPriority w:val="99"/>
    <w:unhideWhenUsed/>
    <w:rsid w:val="00BA6D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812">
      <w:bodyDiv w:val="1"/>
      <w:marLeft w:val="0"/>
      <w:marRight w:val="0"/>
      <w:marTop w:val="0"/>
      <w:marBottom w:val="0"/>
      <w:divBdr>
        <w:top w:val="none" w:sz="0" w:space="0" w:color="auto"/>
        <w:left w:val="none" w:sz="0" w:space="0" w:color="auto"/>
        <w:bottom w:val="none" w:sz="0" w:space="0" w:color="auto"/>
        <w:right w:val="none" w:sz="0" w:space="0" w:color="auto"/>
      </w:divBdr>
    </w:div>
    <w:div w:id="720906414">
      <w:bodyDiv w:val="1"/>
      <w:marLeft w:val="0"/>
      <w:marRight w:val="0"/>
      <w:marTop w:val="0"/>
      <w:marBottom w:val="0"/>
      <w:divBdr>
        <w:top w:val="none" w:sz="0" w:space="0" w:color="auto"/>
        <w:left w:val="none" w:sz="0" w:space="0" w:color="auto"/>
        <w:bottom w:val="none" w:sz="0" w:space="0" w:color="auto"/>
        <w:right w:val="none" w:sz="0" w:space="0" w:color="auto"/>
      </w:divBdr>
    </w:div>
    <w:div w:id="931743238">
      <w:bodyDiv w:val="1"/>
      <w:marLeft w:val="0"/>
      <w:marRight w:val="0"/>
      <w:marTop w:val="0"/>
      <w:marBottom w:val="0"/>
      <w:divBdr>
        <w:top w:val="none" w:sz="0" w:space="0" w:color="auto"/>
        <w:left w:val="none" w:sz="0" w:space="0" w:color="auto"/>
        <w:bottom w:val="none" w:sz="0" w:space="0" w:color="auto"/>
        <w:right w:val="none" w:sz="0" w:space="0" w:color="auto"/>
      </w:divBdr>
    </w:div>
    <w:div w:id="1982030332">
      <w:bodyDiv w:val="1"/>
      <w:marLeft w:val="0"/>
      <w:marRight w:val="0"/>
      <w:marTop w:val="0"/>
      <w:marBottom w:val="0"/>
      <w:divBdr>
        <w:top w:val="none" w:sz="0" w:space="0" w:color="auto"/>
        <w:left w:val="none" w:sz="0" w:space="0" w:color="auto"/>
        <w:bottom w:val="none" w:sz="0" w:space="0" w:color="auto"/>
        <w:right w:val="none" w:sz="0" w:space="0" w:color="auto"/>
      </w:divBdr>
      <w:divsChild>
        <w:div w:id="1913588806">
          <w:marLeft w:val="0"/>
          <w:marRight w:val="0"/>
          <w:marTop w:val="0"/>
          <w:marBottom w:val="0"/>
          <w:divBdr>
            <w:top w:val="none" w:sz="0" w:space="0" w:color="auto"/>
            <w:left w:val="none" w:sz="0" w:space="0" w:color="auto"/>
            <w:bottom w:val="none" w:sz="0" w:space="0" w:color="auto"/>
            <w:right w:val="none" w:sz="0" w:space="0" w:color="auto"/>
          </w:divBdr>
          <w:divsChild>
            <w:div w:id="229929851">
              <w:marLeft w:val="720"/>
              <w:marRight w:val="72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gallery.net/dubai/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dgallery.net/geneva/e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tinam.fr/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adgallery.net/taipei/zh" TargetMode="External"/><Relationship Id="rId4" Type="http://schemas.openxmlformats.org/officeDocument/2006/relationships/footnotes" Target="footnotes.xml"/><Relationship Id="rId9" Type="http://schemas.openxmlformats.org/officeDocument/2006/relationships/hyperlink" Target="https://www.madgallery.net/hong-kon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rl@mbandf.com" TargetMode="External"/><Relationship Id="rId2" Type="http://schemas.openxmlformats.org/officeDocument/2006/relationships/hyperlink" Target="http://www.dc-agencies.com" TargetMode="External"/><Relationship Id="rId1" Type="http://schemas.openxmlformats.org/officeDocument/2006/relationships/hyperlink" Target="mailto:anais.georgesduclos@dc-agenc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GEORGES DUCLOS</dc:creator>
  <cp:keywords/>
  <dc:description/>
  <cp:lastModifiedBy>Arnaud Légeret</cp:lastModifiedBy>
  <cp:revision>4</cp:revision>
  <dcterms:created xsi:type="dcterms:W3CDTF">2021-06-08T14:07:00Z</dcterms:created>
  <dcterms:modified xsi:type="dcterms:W3CDTF">2021-06-18T11:58:00Z</dcterms:modified>
</cp:coreProperties>
</file>