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2456" w14:textId="77777777" w:rsidR="002F6A8C" w:rsidRPr="003F316F" w:rsidRDefault="000A1CB7" w:rsidP="00951125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3F316F">
        <w:rPr>
          <w:rFonts w:ascii="Arial" w:eastAsia="PMingLiU" w:hAnsi="Arial" w:cs="Arial"/>
          <w:b/>
          <w:bCs/>
          <w:bdr w:val="nil"/>
          <w:lang w:val="en-GB" w:eastAsia="zh-TW"/>
        </w:rPr>
        <w:t xml:space="preserve">MB&amp;F M.A.D.Gallery </w:t>
      </w:r>
      <w:r w:rsidRPr="003F316F">
        <w:rPr>
          <w:rFonts w:ascii="Arial" w:eastAsia="PMingLiU" w:hAnsi="Arial" w:cs="Arial"/>
          <w:b/>
          <w:bCs/>
          <w:bdr w:val="nil"/>
          <w:lang w:val="en-GB" w:eastAsia="zh-TW"/>
        </w:rPr>
        <w:t>展出</w:t>
      </w:r>
      <w:r w:rsidRPr="003F316F">
        <w:rPr>
          <w:rFonts w:ascii="Arial" w:eastAsia="PMingLiU" w:hAnsi="Arial" w:cs="Arial"/>
          <w:b/>
          <w:bCs/>
          <w:bdr w:val="nil"/>
          <w:lang w:val="en-GB" w:eastAsia="zh-TW"/>
        </w:rPr>
        <w:t xml:space="preserve"> Hervé </w:t>
      </w:r>
      <w:proofErr w:type="spellStart"/>
      <w:r w:rsidRPr="003F316F">
        <w:rPr>
          <w:rFonts w:ascii="Arial" w:eastAsia="PMingLiU" w:hAnsi="Arial" w:cs="Arial"/>
          <w:b/>
          <w:bCs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b/>
          <w:bCs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b/>
          <w:bCs/>
          <w:bdr w:val="nil"/>
          <w:lang w:val="en-GB" w:eastAsia="zh-TW"/>
        </w:rPr>
        <w:t>機器人雕塑作品</w:t>
      </w:r>
    </w:p>
    <w:p w14:paraId="4E85BC8D" w14:textId="77777777" w:rsidR="002F6A8C" w:rsidRPr="003F316F" w:rsidRDefault="006872FB" w:rsidP="009511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7B9F47BC" w14:textId="77777777" w:rsidR="002F6A8C" w:rsidRPr="003F316F" w:rsidRDefault="000A1CB7" w:rsidP="00951125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繼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+Brauer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的「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Viva la 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Robolución</w:t>
      </w:r>
      <w:proofErr w:type="spellEnd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!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」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後，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MB&amp;F M.A.D.Gallery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很榮幸再度</w:t>
      </w:r>
      <w:r w:rsidR="009F6D1C"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獻上另一個與眾不同的機械雕塑展，精彩匯聚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各種新穎潮流：才華洋溢的藝術大師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Hervé 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運用他的巧手及其對平面設計的敏銳度，將錫材質發揮得淋漓盡致。</w:t>
      </w:r>
    </w:p>
    <w:p w14:paraId="288FE152" w14:textId="77777777" w:rsidR="002F6A8C" w:rsidRDefault="006872FB" w:rsidP="00951125">
      <w:pPr>
        <w:spacing w:line="276" w:lineRule="auto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58CD0681" w14:textId="77777777" w:rsidR="00951125" w:rsidRPr="003F316F" w:rsidRDefault="00951125" w:rsidP="00951125">
      <w:pPr>
        <w:spacing w:line="276" w:lineRule="auto"/>
        <w:rPr>
          <w:rFonts w:ascii="Arial" w:hAnsi="Arial" w:cs="Arial"/>
          <w:b/>
          <w:sz w:val="22"/>
          <w:szCs w:val="22"/>
          <w:lang w:val="en-GB" w:eastAsia="zh-TW"/>
        </w:rPr>
      </w:pPr>
    </w:p>
    <w:p w14:paraId="32C3E187" w14:textId="77777777" w:rsidR="002F6A8C" w:rsidRPr="003F316F" w:rsidRDefault="000A1CB7" w:rsidP="00951125">
      <w:pPr>
        <w:spacing w:line="276" w:lineRule="auto"/>
        <w:rPr>
          <w:rFonts w:ascii="Arial" w:hAnsi="Arial" w:cs="Arial"/>
          <w:b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>雕塑作品</w:t>
      </w:r>
    </w:p>
    <w:p w14:paraId="1FAFD09C" w14:textId="67FD86FB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「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2014 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年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11 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月的某個夜晚，我試著用最少的零件做出小型金屬骷髏頭，不過後來還是放棄了，」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說明此機器人創作誕生的源頭。「因此我告訴自己，我要用某種抽象的東西製作一件雕塑品，不</w:t>
      </w:r>
      <w:r w:rsidR="009F5C90"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去想像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成品最終的</w:t>
      </w:r>
      <w:r w:rsidR="00EA788C"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輪廓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。出現這個想法不久後，這件抽象雕塑便逐漸形成機器人的模樣，我便認為『這是個不錯的點子。』」</w:t>
      </w:r>
    </w:p>
    <w:p w14:paraId="36E2BEF9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zh-TW"/>
        </w:rPr>
      </w:pPr>
    </w:p>
    <w:p w14:paraId="33C5292E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作品推出後隨即成為當地矚目的焦點，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因此瞭解或許可以將其發揚光大。</w:t>
      </w:r>
    </w:p>
    <w:p w14:paraId="2DC99192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</w:p>
    <w:p w14:paraId="28E248EF" w14:textId="19C00F2B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MS Mincho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他所創作的每一件機器人都是獨一無二的。所有金屬的輪廓起伏皆經過謹慎的配置考量，藉此以藝術手法凸顯機器人上的圖案、色彩，甚至是作品的單色材質。同時，也賦予每件機器人雕塑獨特的個性。舉例來說，某些機器人的頭上可能有天線或者是經典埃及風格的頭飾，而某些機器人的胸前則點綴了繽紛的彩色圖案，又或是古銅單色設計。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作品的結構也為我們熟悉的百事可樂與海尼根托盤注入了新生命。他將看似</w:t>
      </w:r>
      <w:r w:rsidR="00EA788C"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無用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的材質組成無與倫比的機械人雕塑。</w:t>
      </w:r>
    </w:p>
    <w:p w14:paraId="0C14C9D3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</w:p>
    <w:p w14:paraId="148F64B1" w14:textId="2AF092B2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縱使機械雕塑無法走動，但憑藉它們鮮明的特徵與龐大的體積，在視覺方面令人留下深刻的印象。機器人的站立高度平均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="006872FB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70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公分（略高於兩英尺），無論擺放於任何空間，都將成為矚目焦點，且勢必引起熱烈討論。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的雕塑作品雖並非玩具，不過卻能激起所有人的童心，與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MB&amp;F M.A.D.Gallery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的理念不謀而合。</w:t>
      </w:r>
    </w:p>
    <w:p w14:paraId="5C16A740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C1B30FE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為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M.A.D.Gallery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創作了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proofErr w:type="gram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16  </w:t>
      </w:r>
      <w:r w:rsidR="009F6D1C"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件機器人雕塑</w:t>
      </w:r>
      <w:proofErr w:type="gramEnd"/>
      <w:r w:rsidR="009F6D1C"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；每個機器人的樣貌皆有極大的差異，且特徵明顯，一目了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然。由於藝術家在冶金領域的專業知識以及對設計的天賦與熱情，加入了立體的彎曲折疊工序，使雕塑作品充滿摺紙藝術氣息，機器人字體繁複的組合則高調展示其重新利用的原材質，包括百事可樂鋁罐或一批充滿亞洲異國風情的茶葉罐。</w:t>
      </w:r>
    </w:p>
    <w:p w14:paraId="6A336BF1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</w:p>
    <w:p w14:paraId="51C0FD80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如果仔細觀察，甚至會發現超級英雄的蹤跡！</w:t>
      </w:r>
    </w:p>
    <w:p w14:paraId="4C7F7102" w14:textId="77777777" w:rsidR="00951125" w:rsidRDefault="00951125" w:rsidP="00951125">
      <w:pPr>
        <w:spacing w:line="276" w:lineRule="auto"/>
        <w:rPr>
          <w:rFonts w:ascii="Arial" w:eastAsia="PMingLiU" w:hAnsi="Arial" w:cs="Arial"/>
          <w:sz w:val="22"/>
          <w:szCs w:val="22"/>
          <w:bdr w:val="nil"/>
          <w:lang w:val="en-GB" w:eastAsia="zh-TW"/>
        </w:rPr>
      </w:pPr>
    </w:p>
    <w:p w14:paraId="73CA087D" w14:textId="77777777" w:rsidR="002F6A8C" w:rsidRPr="003F316F" w:rsidRDefault="000A1CB7" w:rsidP="00951125">
      <w:pPr>
        <w:spacing w:line="276" w:lineRule="auto"/>
        <w:rPr>
          <w:rFonts w:ascii="Arial" w:hAnsi="Arial" w:cs="Arial"/>
          <w:b/>
          <w:bCs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br/>
      </w:r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>製作工序</w:t>
      </w:r>
    </w:p>
    <w:p w14:paraId="28B4A051" w14:textId="11D1848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所有的機器人雕塑皆出自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之手，於製錶重鎮瑞士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La 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Chaux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-de-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Fonds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完成。組裝一件平均高度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="006872FB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70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公分，寬度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="006872FB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40</w:t>
      </w:r>
      <w:bookmarkStart w:id="0" w:name="_GoBack"/>
      <w:bookmarkEnd w:id="0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公分的機器人雕塑，需使用兩平方米的金屬薄板，並投注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80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小時的時間悉心打造。</w:t>
      </w:r>
    </w:p>
    <w:p w14:paraId="34771579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GB" w:eastAsia="zh-TW"/>
        </w:rPr>
      </w:pPr>
    </w:p>
    <w:p w14:paraId="577F98D3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lastRenderedPageBreak/>
        <w:t>「我蒐集了許多金屬薄板，其上的圖案、字體與材質是我的靈感來源。重點在於找到能激發創意的金屬薄板。當我有了靈感，就能開始動工。」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這位生於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1970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搖擺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(groovy)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年代的瑞士藝術家解釋道。</w:t>
      </w:r>
    </w:p>
    <w:p w14:paraId="5516B6A2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36958D7" w14:textId="236EA6D4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用來創作機器人雕塑的金屬薄片多半來自於跳蚤市場無數次的挖寶，甚至可能是路上撿到的廢棄物。他經常將茶盒、餅乾罐、各大品牌托盤以及交通號誌等，從銅、不鏽鋼到錫、鋁與鋅等各種金屬材質回收再利用。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「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我</w:t>
      </w:r>
      <w:r w:rsidR="00572C2A"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幾乎只</w:t>
      </w:r>
      <w:r w:rsidR="00FD2A1A"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使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用</w:t>
      </w:r>
      <w:r w:rsidR="009F6D1C"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各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種不同厚度的</w:t>
      </w:r>
      <w:r w:rsidR="00572C2A"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回收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材質，」深思熟慮的平面設計藝術家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回答。</w:t>
      </w:r>
    </w:p>
    <w:p w14:paraId="5B8210D6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27CCCEB1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精心挑選的材質為雕塑家的設計紮根；金屬的剪裁與摺疊工藝恰如其分的呈現，透過大膽圖案型塑機器人獨有的個性。作品構造堅實，與強而有力的設計相輔相成，讓人不禁懷疑機器人是否隱藏了神力。</w:t>
      </w:r>
    </w:p>
    <w:p w14:paraId="772213D2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zh-TW"/>
        </w:rPr>
      </w:pPr>
    </w:p>
    <w:p w14:paraId="715F4FFB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「我的雙手是我創作時不可或缺的元素，」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身為一名受過專業訓練的錫匠，</w:t>
      </w:r>
      <w:proofErr w:type="spellStart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color w:val="auto"/>
          <w:sz w:val="22"/>
          <w:szCs w:val="22"/>
          <w:bdr w:val="nil"/>
          <w:lang w:val="en-GB" w:eastAsia="zh-TW"/>
        </w:rPr>
        <w:t>運用鉗子、剪刀與鐵鎚等基本工具，搭配他的雙手來製作出繁複的彎曲與線條，其雕塑作品為全手工打造，未使用任何電子工具或機械。</w:t>
      </w:r>
    </w:p>
    <w:p w14:paraId="708C3137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D48ED83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機械人雕塑過程中最困難的步驟即為內部組裝，若組裝零件不夠精確，便無法運作。而所有材質的厚度與韌度皆有所不同，更增加了組裝的難度，因此每個機器人雕塑需要分別擬訂專屬的設計圖。</w:t>
      </w:r>
    </w:p>
    <w:p w14:paraId="01CC8F0A" w14:textId="77777777" w:rsidR="002F6A8C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501F3404" w14:textId="77777777" w:rsidR="00951125" w:rsidRPr="003F316F" w:rsidRDefault="00951125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366E3B7" w14:textId="77777777" w:rsidR="002B6CAD" w:rsidRPr="003F316F" w:rsidRDefault="000A1CB7" w:rsidP="00951125">
      <w:pPr>
        <w:spacing w:line="276" w:lineRule="auto"/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</w:pPr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>背景</w:t>
      </w:r>
    </w:p>
    <w:p w14:paraId="1F981AF2" w14:textId="0D3AC38B" w:rsidR="002F6A8C" w:rsidRPr="003F316F" w:rsidRDefault="000A1CB7" w:rsidP="0095112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Hervé 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生於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1978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年，是土生土長的瑞士人。年輕時，他便發現用</w:t>
      </w:r>
      <w:r w:rsidR="00744DC2"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手作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的樂趣，同時也熱衷於平面設計與滑板運動。在穆捷的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School of Arts </w:t>
      </w:r>
      <w:proofErr w:type="gram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et</w:t>
      </w:r>
      <w:proofErr w:type="gram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Métiers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經過為期三至四年的學徒課程訓練後，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通過了期末考或</w:t>
      </w:r>
      <w:r w:rsidR="00F96C6D"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同等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檢定考，在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1997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年成功取得了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certificat</w:t>
      </w:r>
      <w:proofErr w:type="spellEnd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fédéral</w:t>
      </w:r>
      <w:proofErr w:type="spellEnd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de 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capacité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(CFC)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錫匠證書，正式將他的興趣發展成職業。接著在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2005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年，於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La 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Chaux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-de-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Fonds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的藝術學校取得平面設計的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CFC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證書，其中包括千載難逢的莫斯科實習機會。</w:t>
      </w:r>
    </w:p>
    <w:p w14:paraId="294E851E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4559A27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的字體設計與繪圖藝術作品曾於瑞士和俄國出版，其作品在歐洲與瑞士皆曾獲得獎項肯定。</w:t>
      </w:r>
    </w:p>
    <w:p w14:paraId="2307A43C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7345202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善用不同領域的藝術長才，在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2005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年自立門戶，擔任平面設計師、公關經理以及藝術總監，客戶領域相當廣泛。如今，他仍繼續獨立作業，專注於設計和雕塑。</w:t>
      </w:r>
    </w:p>
    <w:p w14:paraId="2D3B0A1E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4CFFF03F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「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2015 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年，我完成了一大批機器人雕塑，因為我身邊的人都希望家裡能有個機器人。而這些雕塑風格的機器人完美結合了我的兩大專擅，將其合而為一，」</w:t>
      </w:r>
      <w:proofErr w:type="spellStart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Stadelmann</w:t>
      </w:r>
      <w:proofErr w:type="spellEnd"/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 xml:space="preserve"> </w:t>
      </w:r>
      <w:r w:rsidRPr="003F316F">
        <w:rPr>
          <w:rFonts w:ascii="Arial" w:eastAsia="PMingLiU" w:hAnsi="Arial" w:cs="Arial"/>
          <w:i/>
          <w:iCs/>
          <w:sz w:val="22"/>
          <w:szCs w:val="22"/>
          <w:bdr w:val="nil"/>
          <w:lang w:val="en-GB" w:eastAsia="zh-TW"/>
        </w:rPr>
        <w:t>做出上述總結。</w:t>
      </w:r>
    </w:p>
    <w:p w14:paraId="11B08871" w14:textId="77777777" w:rsidR="002F6A8C" w:rsidRPr="003F316F" w:rsidRDefault="006872FB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3C6F0B93" w14:textId="77777777" w:rsidR="002F6A8C" w:rsidRPr="003F316F" w:rsidRDefault="000A1CB7" w:rsidP="009511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日內瓦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MB&amp;F M.A.D.Gallery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現正展出十六件機器人作品，每件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2,450 CHF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（含稅）。</w:t>
      </w:r>
    </w:p>
    <w:p w14:paraId="0B1BECE8" w14:textId="77777777" w:rsidR="00F0209C" w:rsidRPr="003F316F" w:rsidRDefault="006872FB" w:rsidP="00951125">
      <w:pPr>
        <w:spacing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14:paraId="403D80C0" w14:textId="77777777" w:rsidR="00D81DEC" w:rsidRPr="003F316F" w:rsidRDefault="000A1CB7" w:rsidP="0095112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lastRenderedPageBreak/>
        <w:t>M.A.D.Gallery Geneva</w:t>
      </w:r>
    </w:p>
    <w:p w14:paraId="12812177" w14:textId="77777777" w:rsidR="005E4D26" w:rsidRPr="003F316F" w:rsidRDefault="006872FB" w:rsidP="0095112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ED924A" w14:textId="77777777" w:rsidR="00D81DEC" w:rsidRPr="003F316F" w:rsidRDefault="000A1CB7" w:rsidP="009511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Address: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ab/>
        <w:t xml:space="preserve">Rue </w:t>
      </w:r>
      <w:proofErr w:type="spellStart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>Verdaine</w:t>
      </w:r>
      <w:proofErr w:type="spellEnd"/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11, 1204 Geneva, Switzerland</w:t>
      </w:r>
    </w:p>
    <w:p w14:paraId="7B122CB2" w14:textId="77777777" w:rsidR="00DB600B" w:rsidRPr="003F316F" w:rsidRDefault="000A1CB7" w:rsidP="009511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Contact: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ab/>
      </w:r>
      <w:hyperlink r:id="rId8" w:history="1">
        <w:r w:rsidRPr="003F316F">
          <w:rPr>
            <w:rFonts w:ascii="Arial" w:eastAsia="PMingLiU" w:hAnsi="Arial" w:cs="Arial"/>
            <w:sz w:val="22"/>
            <w:szCs w:val="22"/>
            <w:bdr w:val="nil"/>
            <w:lang w:val="en-GB" w:eastAsia="zh-TW"/>
          </w:rPr>
          <w:t>info@madgallery.ch</w:t>
        </w:r>
      </w:hyperlink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 </w:t>
      </w:r>
    </w:p>
    <w:p w14:paraId="0349A6C6" w14:textId="77777777" w:rsidR="00D81DEC" w:rsidRPr="003F316F" w:rsidRDefault="000A1CB7" w:rsidP="009511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Tel.: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ab/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ab/>
        <w:t>+41 22 508 10 38</w:t>
      </w:r>
    </w:p>
    <w:p w14:paraId="3B8FA204" w14:textId="77777777" w:rsidR="00D81DEC" w:rsidRPr="003F316F" w:rsidRDefault="000A1CB7" w:rsidP="009511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Website: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ab/>
      </w:r>
      <w:hyperlink r:id="rId9" w:history="1">
        <w:r w:rsidRPr="003F316F">
          <w:rPr>
            <w:rFonts w:ascii="Arial" w:eastAsia="PMingLiU" w:hAnsi="Arial" w:cs="Arial"/>
            <w:color w:val="0000FF"/>
            <w:sz w:val="22"/>
            <w:szCs w:val="22"/>
            <w:u w:val="single"/>
            <w:bdr w:val="nil"/>
            <w:lang w:val="en-GB" w:eastAsia="zh-TW"/>
          </w:rPr>
          <w:t>www.madgallery.net</w:t>
        </w:r>
      </w:hyperlink>
    </w:p>
    <w:p w14:paraId="1047541E" w14:textId="77777777" w:rsidR="005E4D26" w:rsidRPr="003F316F" w:rsidRDefault="000A1CB7" w:rsidP="009511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 xml:space="preserve">Shop at:  </w:t>
      </w:r>
      <w:r w:rsidRPr="003F316F">
        <w:rPr>
          <w:rFonts w:ascii="Arial" w:eastAsia="PMingLiU" w:hAnsi="Arial" w:cs="Arial"/>
          <w:sz w:val="22"/>
          <w:szCs w:val="22"/>
          <w:bdr w:val="nil"/>
          <w:lang w:val="en-GB" w:eastAsia="zh-TW"/>
        </w:rPr>
        <w:tab/>
      </w:r>
      <w:hyperlink r:id="rId10" w:history="1">
        <w:r w:rsidRPr="003F316F">
          <w:rPr>
            <w:rFonts w:ascii="Arial" w:eastAsia="PMingLiU" w:hAnsi="Arial" w:cs="Arial"/>
            <w:color w:val="0000FF"/>
            <w:sz w:val="22"/>
            <w:szCs w:val="22"/>
            <w:u w:val="single"/>
            <w:bdr w:val="nil"/>
            <w:lang w:val="en-GB" w:eastAsia="zh-TW"/>
          </w:rPr>
          <w:t>http://shop.madgallery.ch</w:t>
        </w:r>
      </w:hyperlink>
    </w:p>
    <w:p w14:paraId="1B72B328" w14:textId="77777777" w:rsidR="00304E8B" w:rsidRPr="003F316F" w:rsidRDefault="006872FB" w:rsidP="0095112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A4FB81C" w14:textId="77777777" w:rsidR="00E522DE" w:rsidRPr="003F316F" w:rsidRDefault="006872FB" w:rsidP="0095112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F56D4F2" w14:textId="77777777" w:rsidR="005E4D26" w:rsidRPr="003F316F" w:rsidRDefault="000A1CB7" w:rsidP="0095112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 xml:space="preserve">Follow us on </w:t>
      </w:r>
      <w:hyperlink r:id="rId11" w:history="1">
        <w:r w:rsidRPr="003F316F">
          <w:rPr>
            <w:rFonts w:ascii="Arial" w:eastAsia="PMingLiU" w:hAnsi="Arial" w:cs="Arial"/>
            <w:b/>
            <w:bCs/>
            <w:sz w:val="22"/>
            <w:szCs w:val="22"/>
            <w:u w:val="single"/>
            <w:bdr w:val="nil"/>
            <w:lang w:val="en-GB" w:eastAsia="zh-TW"/>
          </w:rPr>
          <w:t>Twitter</w:t>
        </w:r>
      </w:hyperlink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 xml:space="preserve">, </w:t>
      </w:r>
      <w:hyperlink r:id="rId12" w:history="1">
        <w:r w:rsidRPr="003F316F">
          <w:rPr>
            <w:rFonts w:ascii="Arial" w:eastAsia="PMingLiU" w:hAnsi="Arial" w:cs="Arial"/>
            <w:b/>
            <w:bCs/>
            <w:sz w:val="22"/>
            <w:szCs w:val="22"/>
            <w:u w:val="single"/>
            <w:bdr w:val="nil"/>
            <w:lang w:val="en-GB" w:eastAsia="zh-TW"/>
          </w:rPr>
          <w:t>Instagram</w:t>
        </w:r>
      </w:hyperlink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 xml:space="preserve"> and </w:t>
      </w:r>
      <w:hyperlink r:id="rId13" w:history="1">
        <w:r w:rsidRPr="003F316F">
          <w:rPr>
            <w:rFonts w:ascii="Arial" w:eastAsia="PMingLiU" w:hAnsi="Arial" w:cs="Arial"/>
            <w:b/>
            <w:bCs/>
            <w:sz w:val="22"/>
            <w:szCs w:val="22"/>
            <w:u w:val="single"/>
            <w:bdr w:val="nil"/>
            <w:lang w:val="en-GB" w:eastAsia="zh-TW"/>
          </w:rPr>
          <w:t>Facebook</w:t>
        </w:r>
      </w:hyperlink>
      <w:r w:rsidRPr="003F316F">
        <w:rPr>
          <w:rFonts w:ascii="Arial" w:eastAsia="PMingLiU" w:hAnsi="Arial" w:cs="Arial"/>
          <w:b/>
          <w:bCs/>
          <w:sz w:val="22"/>
          <w:szCs w:val="22"/>
          <w:bdr w:val="nil"/>
          <w:lang w:val="en-GB" w:eastAsia="zh-TW"/>
        </w:rPr>
        <w:t xml:space="preserve"> @MBFMADGALLERY</w:t>
      </w:r>
    </w:p>
    <w:p w14:paraId="413452C2" w14:textId="77777777" w:rsidR="00D81DEC" w:rsidRPr="003F316F" w:rsidRDefault="006872FB" w:rsidP="00951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57A649" w14:textId="77777777" w:rsidR="00B7260E" w:rsidRPr="003F316F" w:rsidRDefault="006872FB" w:rsidP="00951125">
      <w:pPr>
        <w:tabs>
          <w:tab w:val="left" w:pos="4678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B7260E" w:rsidRPr="003F316F" w:rsidSect="00296797">
      <w:headerReference w:type="default" r:id="rId14"/>
      <w:footerReference w:type="default" r:id="rId15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28727" w14:textId="77777777" w:rsidR="00D04E33" w:rsidRDefault="00D04E33">
      <w:r>
        <w:separator/>
      </w:r>
    </w:p>
  </w:endnote>
  <w:endnote w:type="continuationSeparator" w:id="0">
    <w:p w14:paraId="39C2B8F9" w14:textId="77777777" w:rsidR="00D04E33" w:rsidRDefault="00D0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800000AF" w:usb1="5000204A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3349C" w14:textId="77777777" w:rsidR="000B57C5" w:rsidRDefault="006872FB" w:rsidP="00932DC4">
    <w:pPr>
      <w:pStyle w:val="Pieddepage"/>
      <w:rPr>
        <w:sz w:val="18"/>
        <w:szCs w:val="18"/>
      </w:rPr>
    </w:pPr>
  </w:p>
  <w:p w14:paraId="10D90707" w14:textId="77777777" w:rsidR="00951125" w:rsidRPr="00932DC4" w:rsidRDefault="00951125" w:rsidP="00932DC4">
    <w:pPr>
      <w:pStyle w:val="Pieddepage"/>
      <w:rPr>
        <w:sz w:val="18"/>
        <w:szCs w:val="18"/>
      </w:rPr>
    </w:pPr>
  </w:p>
  <w:p w14:paraId="3816276E" w14:textId="77777777" w:rsidR="00932DC4" w:rsidRPr="00951125" w:rsidRDefault="000A1CB7" w:rsidP="00951125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51125">
      <w:rPr>
        <w:rFonts w:ascii="Arial" w:eastAsia="PMingLiU" w:hAnsi="Arial" w:cs="Arial"/>
        <w:sz w:val="18"/>
        <w:szCs w:val="18"/>
        <w:bdr w:val="nil"/>
        <w:lang w:eastAsia="zh-TW"/>
      </w:rPr>
      <w:t xml:space="preserve">For more information, please contact: </w:t>
    </w:r>
  </w:p>
  <w:p w14:paraId="44F369DF" w14:textId="77777777" w:rsidR="00932DC4" w:rsidRPr="00951125" w:rsidRDefault="000A1CB7" w:rsidP="00951125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51125">
      <w:rPr>
        <w:rFonts w:ascii="Arial" w:eastAsia="PMingLiU" w:hAnsi="Arial" w:cs="Arial"/>
        <w:sz w:val="18"/>
        <w:szCs w:val="18"/>
        <w:bdr w:val="nil"/>
        <w:lang w:eastAsia="zh-TW"/>
      </w:rPr>
      <w:t xml:space="preserve">Juliette Duru, MB&amp;F SA, Rue </w:t>
    </w:r>
    <w:proofErr w:type="spellStart"/>
    <w:r w:rsidRPr="00951125">
      <w:rPr>
        <w:rFonts w:ascii="Arial" w:eastAsia="PMingLiU" w:hAnsi="Arial" w:cs="Arial"/>
        <w:sz w:val="18"/>
        <w:szCs w:val="18"/>
        <w:bdr w:val="nil"/>
        <w:lang w:eastAsia="zh-TW"/>
      </w:rPr>
      <w:t>Verdaine</w:t>
    </w:r>
    <w:proofErr w:type="spellEnd"/>
    <w:r w:rsidRPr="00951125">
      <w:rPr>
        <w:rFonts w:ascii="Arial" w:eastAsia="PMingLiU" w:hAnsi="Arial" w:cs="Arial"/>
        <w:sz w:val="18"/>
        <w:szCs w:val="18"/>
        <w:bdr w:val="nil"/>
        <w:lang w:eastAsia="zh-TW"/>
      </w:rPr>
      <w:t xml:space="preserve"> 11, CH-1204 Genève, Switzerland </w:t>
    </w:r>
  </w:p>
  <w:p w14:paraId="493171B8" w14:textId="77777777" w:rsidR="00932DC4" w:rsidRPr="00951125" w:rsidRDefault="000A1CB7" w:rsidP="00951125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951125">
      <w:rPr>
        <w:rFonts w:ascii="Arial" w:eastAsia="PMingLiU" w:hAnsi="Arial" w:cs="Arial"/>
        <w:sz w:val="18"/>
        <w:szCs w:val="18"/>
        <w:bdr w:val="nil"/>
        <w:lang w:eastAsia="zh-TW"/>
      </w:rPr>
      <w:t>Email: jd@mbandf.com Tel: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C6B3" w14:textId="77777777" w:rsidR="00D04E33" w:rsidRDefault="00D04E33">
      <w:r>
        <w:separator/>
      </w:r>
    </w:p>
  </w:footnote>
  <w:footnote w:type="continuationSeparator" w:id="0">
    <w:p w14:paraId="6D08E516" w14:textId="77777777" w:rsidR="00D04E33" w:rsidRDefault="00D0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7B6A" w14:textId="77777777" w:rsidR="007063AA" w:rsidRPr="003F316F" w:rsidRDefault="000A1CB7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D18226" wp14:editId="137AC56C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MingLiU" w:eastAsia="PMingLiU" w:hAnsi="PMingLiU" w:cs="PMingLiU"/>
        <w:noProof/>
        <w:bdr w:val="nil"/>
        <w:lang w:val="fr-CH" w:eastAsia="zh-TW"/>
      </w:rPr>
      <w:t xml:space="preserve">  </w:t>
    </w:r>
    <w:r w:rsidRPr="003F316F">
      <w:rPr>
        <w:rFonts w:ascii="Arial" w:eastAsia="PMingLiU" w:hAnsi="Arial" w:cs="Arial"/>
        <w:noProof/>
        <w:sz w:val="26"/>
        <w:szCs w:val="26"/>
        <w:bdr w:val="nil"/>
        <w:lang w:val="fr-CH" w:eastAsia="zh-TW"/>
      </w:rPr>
      <w:t>ROBOTYP</w:t>
    </w:r>
  </w:p>
  <w:p w14:paraId="73D78019" w14:textId="77777777" w:rsidR="007063AA" w:rsidRPr="003F316F" w:rsidRDefault="000A1CB7" w:rsidP="00BF446F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noProof/>
        <w:sz w:val="26"/>
        <w:szCs w:val="26"/>
        <w:lang w:eastAsia="de-DE"/>
      </w:rPr>
    </w:pPr>
    <w:r w:rsidRPr="003F316F">
      <w:rPr>
        <w:rFonts w:ascii="Arial" w:eastAsia="PMingLiU" w:hAnsi="Arial" w:cs="Arial"/>
        <w:noProof/>
        <w:sz w:val="26"/>
        <w:szCs w:val="26"/>
        <w:bdr w:val="nil"/>
        <w:lang w:eastAsia="zh-TW"/>
      </w:rPr>
      <w:tab/>
    </w:r>
    <w:r w:rsidRPr="003F316F">
      <w:rPr>
        <w:rFonts w:ascii="Arial" w:eastAsia="PMingLiU" w:hAnsi="Arial" w:cs="Arial"/>
        <w:noProof/>
        <w:sz w:val="26"/>
        <w:szCs w:val="26"/>
        <w:bdr w:val="nil"/>
        <w:lang w:eastAsia="zh-TW"/>
      </w:rPr>
      <w:tab/>
      <w:t>Hervé Stadelmann</w:t>
    </w:r>
  </w:p>
  <w:p w14:paraId="2D5A432F" w14:textId="77777777" w:rsidR="00932DC4" w:rsidRDefault="006872FB">
    <w:pPr>
      <w:pStyle w:val="En-tte"/>
    </w:pPr>
  </w:p>
  <w:p w14:paraId="7AD01E8A" w14:textId="77777777" w:rsidR="0067394B" w:rsidRDefault="006872FB">
    <w:pPr>
      <w:pStyle w:val="En-tte"/>
    </w:pPr>
  </w:p>
  <w:p w14:paraId="473400F8" w14:textId="77777777" w:rsidR="003F316F" w:rsidRDefault="003F31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B15"/>
    <w:multiLevelType w:val="hybridMultilevel"/>
    <w:tmpl w:val="02608BCE"/>
    <w:lvl w:ilvl="0" w:tplc="F69A17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234F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6D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4C0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65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47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48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0D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3B2"/>
    <w:multiLevelType w:val="hybridMultilevel"/>
    <w:tmpl w:val="3A764720"/>
    <w:lvl w:ilvl="0" w:tplc="B204E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FA23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C0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527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4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AAC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6C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CC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E6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B7"/>
    <w:rsid w:val="000A1CB7"/>
    <w:rsid w:val="00257784"/>
    <w:rsid w:val="002B6CAD"/>
    <w:rsid w:val="003F316F"/>
    <w:rsid w:val="00572C2A"/>
    <w:rsid w:val="006872FB"/>
    <w:rsid w:val="00744DC2"/>
    <w:rsid w:val="00951125"/>
    <w:rsid w:val="009F5C90"/>
    <w:rsid w:val="009F6D1C"/>
    <w:rsid w:val="00D04E33"/>
    <w:rsid w:val="00DD586E"/>
    <w:rsid w:val="00DD6395"/>
    <w:rsid w:val="00EA788C"/>
    <w:rsid w:val="00F96C6D"/>
    <w:rsid w:val="00FD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96C4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il"/>
        <w:left w:val="nil"/>
        <w:bottom w:val="nil"/>
        <w:right w:val="nil"/>
        <w:bar w:val="nil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il"/>
        <w:left w:val="nil"/>
        <w:bottom w:val="nil"/>
        <w:right w:val="nil"/>
        <w:bar w:val="nil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gallery.ch" TargetMode="External"/><Relationship Id="rId13" Type="http://schemas.openxmlformats.org/officeDocument/2006/relationships/hyperlink" Target="https://www.facebook.com/mbfmadgalle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bfmadgalle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mbfmadgall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hop.madgallery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gallery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Juliette Duru</cp:lastModifiedBy>
  <cp:revision>64</cp:revision>
  <cp:lastPrinted>2016-06-09T07:36:00Z</cp:lastPrinted>
  <dcterms:created xsi:type="dcterms:W3CDTF">2015-05-13T14:21:00Z</dcterms:created>
  <dcterms:modified xsi:type="dcterms:W3CDTF">2016-11-29T14:42:00Z</dcterms:modified>
</cp:coreProperties>
</file>