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E" w:rsidRPr="0053702B" w:rsidRDefault="002438BE" w:rsidP="00043E54">
      <w:pPr>
        <w:jc w:val="both"/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"/>
        </w:rPr>
      </w:pPr>
      <w:bookmarkStart w:id="0" w:name="_GoBack"/>
      <w:bookmarkEnd w:id="0"/>
      <w:r w:rsidRPr="0053702B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_tradnl"/>
        </w:rPr>
        <w:t>«Walking Machines»</w:t>
      </w:r>
      <w:r w:rsidR="00043E54" w:rsidRPr="0053702B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_tradnl"/>
        </w:rPr>
        <w:t xml:space="preserve"> la exposición de dibujos</w:t>
      </w:r>
      <w:r w:rsidRPr="0053702B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_tradnl"/>
        </w:rPr>
        <w:t xml:space="preserve"> del artista conceptual Alan Blackwell </w:t>
      </w:r>
      <w:r w:rsidR="00043E54" w:rsidRPr="0053702B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_tradnl"/>
        </w:rPr>
        <w:t>he llegado a</w:t>
      </w:r>
      <w:r w:rsidRPr="0053702B">
        <w:rPr>
          <w:rFonts w:ascii="Arial" w:eastAsia="Times New Roman" w:hAnsi="Arial" w:cs="Arial"/>
          <w:b/>
          <w:bCs/>
          <w:color w:val="222222"/>
          <w:shd w:val="clear" w:color="auto" w:fill="FFFFFF"/>
          <w:lang w:val="es-ES_tradnl"/>
        </w:rPr>
        <w:t xml:space="preserve"> la M.A.D.Gallery de MB&amp;F en Ginebra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Los dibujos de Alan Blackwell nacen de su muy creativa imaginación y se inspiran en la estética Transformers y Star Wars.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Blackwell, artista conceptual, crea maravillosas máquinas de ciencia ficción y les infunde «vida» con tan solo papel y lápiz (o pluma), aunque su imaginación salvaje es el ingrediente principal de esta receta.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De niño, a Blackwell le encantaba la ciencia ficción —el atractivo de los Destructores Estelares y los Megatrones era irresistible— y mostraba una gran habilidad para el dibujo.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Sin embargo, los recursos con los que contaba era escasos y en aquella época previa a internet sus únicas herramientas de aprendizaje eran los libros de la biblioteca que trataban el dibujo de pintorescas casas.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Lo cual no resulta muy útil cuando lo que quieres dibujar es algo muy lejano... ¡algo como una nave espacial!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:rsidR="002438BE" w:rsidRPr="0053702B" w:rsidRDefault="002438BE" w:rsidP="00043E54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«Decidí que me centraría en convertirme en el artista que quería ser —explica el artista australiano—.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Me dediqué a dibujar y bosquejar tanto como pude, y era muy malo.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Pero no había nada a lo que hincarle el diente para aprender a mejorar mi arte»</w:t>
      </w:r>
      <w:r w:rsidR="00043E54"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Las ganas de dibujar de Blackwell le llevaron a hacerlo sobre todo lo que podía encontrar, por lo general cuadernos y libros de texto que se transformaban en fantasmagóricos campos de entrenamiento para su estilo grafitero único.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:rsidR="002438BE" w:rsidRPr="0053702B" w:rsidRDefault="002438BE" w:rsidP="00043E54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«Cuando me hacía con un libro de texto nuevo para otra clase más, enseguida me ponía a dibujar un supercoche en la primera página —dice Blackwell—.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Pero creo que durante toda aquella experiencia temprana nunca llegué a considerar seriamente la posibilidad de dedicarme profesionalmente al arte.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No tenía a nadie que me motivara y tirara de mí hacia delante»</w:t>
      </w:r>
      <w:r w:rsidR="00043E54"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.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Gracias a internet, Blackwell conoció por casualidad el arte conceptual.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Descubrió un sito web en el que distintos artistas publicaban regularmente sus propios «conceptos», como robots, máquinas e incluso artículos industriales.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Esto le aportó la motivación necesaria para dibujar y compartir su arte sin las molestias de tener que manufacturar sus creaciones bosquejadas.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53702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/>
        </w:rPr>
        <w:t>Blackwell por fin había encontrado su lugar.</w:t>
      </w: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53702B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>¡Luz verde, robots!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p w:rsidR="002438BE" w:rsidRPr="0053702B" w:rsidRDefault="002438BE" w:rsidP="00043E54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«Sencillamente me encanta dibujar robots estrafalarios —dice el artista—.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Son sin lugar a dudas mi zona de confort en lo que se refiere al dibujo.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Hay otros géneros que también me gustan mucho, pero por una u otra razón siempre vuelvo a los robots»</w:t>
      </w:r>
      <w:r w:rsidR="00043E54" w:rsidRPr="0053702B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 w:rsidP="00F9039B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Los robots de Blackwell tienen un aspecto relajado, no son tan austeros ni tan autoritarios como muchos de sus</w:t>
      </w:r>
      <w:r w:rsidR="00F9039B" w:rsidRPr="0053702B">
        <w:rPr>
          <w:rFonts w:ascii="Arial" w:eastAsia="Times New Roman" w:hAnsi="Arial" w:cs="Arial"/>
          <w:sz w:val="20"/>
          <w:szCs w:val="20"/>
          <w:lang w:val="es-ES_tradnl"/>
        </w:rPr>
        <w:t xml:space="preserve"> contemporáneos cinematográficos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 xml:space="preserve">Parecen amigables, como si fuera posible invitar a uno de ellos a </w:t>
      </w:r>
      <w:r w:rsidR="00F9039B" w:rsidRPr="0053702B">
        <w:rPr>
          <w:rFonts w:ascii="Arial" w:eastAsia="Times New Roman" w:hAnsi="Arial" w:cs="Arial"/>
          <w:sz w:val="20"/>
          <w:szCs w:val="20"/>
          <w:lang w:val="es-ES_tradnl"/>
        </w:rPr>
        <w:t>salir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 xml:space="preserve"> y pasarlo estupendamente con él.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Y, lo que es aún más importante, no te volarían la cabeza de un disparo por no pagar la cuenta.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Al igual que sus dibujos, el australiano también luce una actitud relajada.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«La mayoría de las veces no tengo ni idea de lo que voy a dibujar así que disfruto viendo a dónde me lleva el lápiz», dice Blackwell.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No tener «ni idea» da al australiano una mayor libertad en su trabajo.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El proceso creativo de Blackwell empieza con «dibujos desordenados» para reflejar una idea en papel.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A continuación, si uno de estos bosquejos básicos le llama la atención, tras trabajarlo un poco pasará del lápiz a la tinta para obtener el resultado final.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lastRenderedPageBreak/>
        <w:t>«Mis formas tienden a ser sencillas, grandes perfiles con algunos detalles más pequeños aquí y allá que animan un poco el dibujo.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Me gusta dejar el boceto original bajo las tintas, es como si le diera vida», explica Blackwell.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El elenco de robots es divertido gracias a la destreza y a la atención por el detalle de Blackwell.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Los Robocorns y los Squid Cruisers de su imaginación hablan de un futuro en el que los robots son unos amigos cuya compañía resulta más útil que la de los amenazadores droides.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Sus formas son una conjunción de lo terrenal, lo bestial y los artículos que se encuentran por casa, mezclados con una visión futurista.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 w:rsidP="00F9039B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Fijaos bien en su dibujo favorito, «FrankBot», un despiece técnicamente intrincado y una de las ilustraciones más difíciles de ejecutar de la exposición.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Blackwell espera que su arte transporte a la gente a un mundo futurista en el que la imaginación y la fantasía regresen a la mente adulta, permitiendo a los adultos, por un momento, fingir que viven en un mundo de robots y naves espaciales.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Y este es un mensaje que la M.A.D.Gallery se complace en difundir.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sz w:val="20"/>
          <w:szCs w:val="20"/>
          <w:lang w:val="es-ES_tradnl"/>
        </w:rPr>
        <w:t>Los 33 dibujos de Alan Blackwell, realizados con lápiz y tinta sobre papel, están disponibles en la M.A.D.Gallery en tres tamaños:</w:t>
      </w:r>
      <w:r w:rsidRPr="0053702B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53702B">
        <w:rPr>
          <w:rFonts w:ascii="Arial" w:eastAsia="Times New Roman" w:hAnsi="Arial" w:cs="Arial"/>
          <w:sz w:val="20"/>
          <w:szCs w:val="20"/>
          <w:lang w:val="es-ES_tradnl"/>
        </w:rPr>
        <w:t>40x50, 30x40 y 21x29,7 cm.</w:t>
      </w:r>
    </w:p>
    <w:p w:rsidR="002438BE" w:rsidRPr="0053702B" w:rsidRDefault="002438BE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2438BE" w:rsidRPr="0053702B" w:rsidRDefault="002438BE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"/>
        </w:rPr>
      </w:pPr>
    </w:p>
    <w:p w:rsidR="002438BE" w:rsidRPr="0053702B" w:rsidRDefault="002438BE">
      <w:pPr>
        <w:tabs>
          <w:tab w:val="left" w:pos="6132"/>
        </w:tabs>
        <w:jc w:val="both"/>
        <w:rPr>
          <w:rFonts w:ascii="Arial" w:eastAsia="Times New Roman" w:hAnsi="Arial" w:cs="Arial"/>
          <w:lang w:val="es-ES"/>
        </w:rPr>
      </w:pPr>
      <w:r w:rsidRPr="0053702B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>Biografía de Alan Blackwell</w:t>
      </w:r>
      <w:r w:rsidRPr="0053702B">
        <w:rPr>
          <w:rFonts w:ascii="Arial" w:eastAsia="Times New Roman" w:hAnsi="Arial" w:cs="Arial"/>
          <w:b/>
          <w:bCs/>
          <w:sz w:val="22"/>
          <w:szCs w:val="22"/>
          <w:lang w:val="es-ES"/>
        </w:rPr>
        <w:tab/>
      </w:r>
    </w:p>
    <w:p w:rsidR="002438BE" w:rsidRPr="0053702B" w:rsidRDefault="002438BE">
      <w:pPr>
        <w:jc w:val="both"/>
        <w:rPr>
          <w:rFonts w:ascii="Arial" w:eastAsia="Times New Roman" w:hAnsi="Arial" w:cs="Arial"/>
          <w:lang w:val="es-ES"/>
        </w:rPr>
      </w:pPr>
    </w:p>
    <w:p w:rsidR="002438BE" w:rsidRPr="0053702B" w:rsidRDefault="002438BE">
      <w:pPr>
        <w:pStyle w:val="Default"/>
        <w:spacing w:line="280" w:lineRule="auto"/>
        <w:jc w:val="both"/>
        <w:rPr>
          <w:rFonts w:ascii="Arial" w:hAnsi="Arial" w:cs="Arial"/>
          <w:lang w:val="es-ES"/>
        </w:rPr>
      </w:pP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Alan Blackwell es un ilustrador y artista conceptual australiano autónomo.</w:t>
      </w:r>
      <w:r w:rsidRPr="0053702B">
        <w:rPr>
          <w:rFonts w:ascii="Arial" w:hAnsi="Arial" w:cs="Arial"/>
          <w:color w:val="auto"/>
          <w:sz w:val="20"/>
          <w:szCs w:val="20"/>
          <w:lang w:val="es-ES"/>
        </w:rPr>
        <w:t xml:space="preserve"> </w:t>
      </w:r>
    </w:p>
    <w:p w:rsidR="002438BE" w:rsidRPr="0053702B" w:rsidRDefault="002438B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:rsidR="002438BE" w:rsidRPr="0053702B" w:rsidRDefault="002438BE">
      <w:pPr>
        <w:pStyle w:val="Default"/>
        <w:spacing w:line="280" w:lineRule="auto"/>
        <w:jc w:val="both"/>
        <w:rPr>
          <w:rFonts w:ascii="Arial" w:hAnsi="Arial" w:cs="Arial"/>
          <w:lang w:val="es-ES"/>
        </w:rPr>
      </w:pP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Nació en Adelaida, Australia Meridional, en 1981. Su amor por Star Wars, Transformers y los juegos de construcciones sentaron las bases de su amor por la ilustración y el dibujo, ya fuera sobre hojas de papel en blanco o sobre libros de texto.</w:t>
      </w:r>
      <w:r w:rsidRPr="0053702B">
        <w:rPr>
          <w:rFonts w:ascii="Arial" w:hAnsi="Arial" w:cs="Arial"/>
          <w:color w:val="auto"/>
          <w:sz w:val="20"/>
          <w:szCs w:val="20"/>
          <w:lang w:val="es-ES"/>
        </w:rPr>
        <w:t xml:space="preserve"> </w:t>
      </w:r>
    </w:p>
    <w:p w:rsidR="002438BE" w:rsidRPr="0053702B" w:rsidRDefault="002438B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:rsidR="002438BE" w:rsidRPr="0053702B" w:rsidRDefault="002438BE">
      <w:pPr>
        <w:pStyle w:val="Default"/>
        <w:spacing w:line="280" w:lineRule="auto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El artista no llegó a terminar la educación secundaria, pero perfeccionó sus habilidades gracias a distintas oportunidades que le brindó la suerte, la primera de ellas un curso universitario sobre diseño industrial y la siguiente el encuentro con una encantadora mujer que, fortuitamente, se convertiría en su esposa y su mayor apoyo.</w:t>
      </w:r>
    </w:p>
    <w:p w:rsidR="002438BE" w:rsidRPr="0053702B" w:rsidRDefault="002438B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:rsidR="002438BE" w:rsidRPr="0053702B" w:rsidRDefault="002438BE">
      <w:pPr>
        <w:pStyle w:val="Default"/>
        <w:spacing w:line="280" w:lineRule="auto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El camino que condujo a Blackwell a ganarse la vida con el arte le hizo cruzar el mundo hasta llegar a Canadá, donde trabajó como artista conceptual para DeNa Studios.</w:t>
      </w:r>
    </w:p>
    <w:p w:rsidR="002438BE" w:rsidRPr="0053702B" w:rsidRDefault="002438B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:rsidR="002438BE" w:rsidRPr="0053702B" w:rsidRDefault="002438BE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El humilde artista está ahora de vuelta en Australia, donde vive con su mujer y con su loco pero adorable hijo.</w:t>
      </w:r>
      <w:r w:rsidRPr="0053702B">
        <w:rPr>
          <w:rFonts w:ascii="Arial" w:hAnsi="Arial" w:cs="Arial"/>
          <w:color w:val="auto"/>
          <w:sz w:val="20"/>
          <w:szCs w:val="20"/>
          <w:lang w:val="es-ES"/>
        </w:rPr>
        <w:t xml:space="preserve"> </w:t>
      </w: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Sigue ilustrando y superando los límites de lo que su imaginación crea.</w:t>
      </w:r>
      <w:r w:rsidRPr="0053702B">
        <w:rPr>
          <w:rFonts w:ascii="Arial" w:hAnsi="Arial" w:cs="Arial"/>
          <w:color w:val="auto"/>
          <w:sz w:val="20"/>
          <w:szCs w:val="20"/>
          <w:lang w:val="es-ES"/>
        </w:rPr>
        <w:t xml:space="preserve"> </w:t>
      </w:r>
      <w:r w:rsidRPr="0053702B">
        <w:rPr>
          <w:rFonts w:ascii="Arial" w:hAnsi="Arial" w:cs="Arial"/>
          <w:color w:val="auto"/>
          <w:sz w:val="20"/>
          <w:szCs w:val="20"/>
          <w:lang w:val="es-ES_tradnl"/>
        </w:rPr>
        <w:t>Y a pesar de su gran voluntad por dibujar, sigue sacando tiempo para la música y para jugar al hockey sobre hielo.</w:t>
      </w:r>
    </w:p>
    <w:sectPr w:rsidR="002438BE" w:rsidRPr="0053702B">
      <w:headerReference w:type="default" r:id="rId8"/>
      <w:footerReference w:type="default" r:id="rId9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F5" w:rsidRDefault="00415C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415CF5" w:rsidRDefault="00415C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BE" w:rsidRPr="00526206" w:rsidRDefault="002438BE">
    <w:pPr>
      <w:pStyle w:val="WW-Default"/>
      <w:rPr>
        <w:rFonts w:ascii="Arial" w:eastAsia="Times New Roman" w:hAnsi="Arial" w:cs="Arial"/>
        <w:color w:val="FF0000"/>
        <w:sz w:val="18"/>
        <w:szCs w:val="18"/>
        <w:lang w:val="en-GB"/>
      </w:rPr>
    </w:pPr>
  </w:p>
  <w:p w:rsidR="002438BE" w:rsidRPr="00526206" w:rsidRDefault="002438BE">
    <w:pPr>
      <w:pStyle w:val="WW-Default"/>
      <w:spacing w:after="280"/>
      <w:rPr>
        <w:rFonts w:ascii="Arial" w:eastAsia="Times New Roman" w:hAnsi="Arial" w:cs="Arial"/>
        <w:color w:val="auto"/>
        <w:sz w:val="18"/>
        <w:szCs w:val="18"/>
        <w:lang w:val="es-ES"/>
      </w:rPr>
    </w:pPr>
    <w:r w:rsidRPr="00526206">
      <w:rPr>
        <w:rFonts w:ascii="Arial" w:eastAsia="Times New Roman" w:hAnsi="Arial" w:cs="Arial"/>
        <w:color w:val="auto"/>
        <w:sz w:val="18"/>
        <w:szCs w:val="18"/>
        <w:lang w:val="es-ES_tradnl"/>
      </w:rPr>
      <w:t>Si desea más información, póngase en contacto con:</w:t>
    </w:r>
    <w:r w:rsidRPr="00526206">
      <w:rPr>
        <w:rFonts w:ascii="Arial" w:eastAsia="Times New Roman" w:hAnsi="Arial" w:cs="Arial"/>
        <w:color w:val="auto"/>
        <w:sz w:val="18"/>
        <w:szCs w:val="18"/>
        <w:lang w:val="es-ES"/>
      </w:rPr>
      <w:t xml:space="preserve"> </w:t>
    </w:r>
    <w:r w:rsidRPr="00526206">
      <w:rPr>
        <w:rFonts w:ascii="Arial" w:eastAsia="Times New Roman" w:hAnsi="Arial" w:cs="Arial"/>
        <w:color w:val="auto"/>
        <w:lang w:val="es-ES"/>
      </w:rPr>
      <w:br/>
    </w:r>
    <w:r w:rsidRPr="00526206">
      <w:rPr>
        <w:rFonts w:ascii="Arial" w:eastAsia="Times New Roman" w:hAnsi="Arial" w:cs="Arial"/>
        <w:color w:val="auto"/>
        <w:sz w:val="18"/>
        <w:szCs w:val="18"/>
        <w:lang w:val="es-ES_tradnl"/>
      </w:rPr>
      <w:t xml:space="preserve">Juliette Duru, MB&amp;F SA, Rue Verdaine 11, CH-1204 Genève, Suiza </w:t>
    </w:r>
    <w:r w:rsidRPr="00526206">
      <w:rPr>
        <w:rFonts w:ascii="Arial" w:eastAsia="Times New Roman" w:hAnsi="Arial" w:cs="Arial"/>
        <w:color w:val="auto"/>
        <w:lang w:val="es-ES_tradnl"/>
      </w:rPr>
      <w:br/>
    </w:r>
    <w:r w:rsidRPr="00526206">
      <w:rPr>
        <w:rFonts w:ascii="Arial" w:eastAsia="Times New Roman" w:hAnsi="Arial" w:cs="Arial"/>
        <w:color w:val="auto"/>
        <w:sz w:val="18"/>
        <w:szCs w:val="18"/>
        <w:lang w:val="es-ES_tradnl"/>
      </w:rPr>
      <w:t>E-mail:</w:t>
    </w:r>
    <w:r w:rsidRPr="00526206">
      <w:rPr>
        <w:rFonts w:ascii="Arial" w:eastAsia="Times New Roman" w:hAnsi="Arial" w:cs="Arial"/>
        <w:color w:val="auto"/>
        <w:sz w:val="18"/>
        <w:szCs w:val="18"/>
        <w:lang w:val="es-ES"/>
      </w:rPr>
      <w:t xml:space="preserve"> </w:t>
    </w:r>
    <w:hyperlink r:id="rId1" w:history="1">
      <w:r w:rsidRPr="00526206">
        <w:rPr>
          <w:rStyle w:val="Lienhypertexte"/>
          <w:rFonts w:ascii="Arial" w:eastAsia="Times New Roman" w:hAnsi="Arial" w:cs="Arial"/>
          <w:color w:val="auto"/>
          <w:sz w:val="18"/>
          <w:szCs w:val="18"/>
          <w:lang w:val="es-ES_tradnl"/>
        </w:rPr>
        <w:t>jd@mbandf.com</w:t>
      </w:r>
    </w:hyperlink>
    <w:r w:rsidRPr="00526206">
      <w:rPr>
        <w:rFonts w:ascii="Arial" w:eastAsia="Times New Roman" w:hAnsi="Arial" w:cs="Arial"/>
        <w:color w:val="auto"/>
        <w:sz w:val="18"/>
        <w:szCs w:val="18"/>
        <w:lang w:val="es-ES_tradnl"/>
      </w:rPr>
      <w:t xml:space="preserve"> Tel:</w:t>
    </w:r>
    <w:r w:rsidRPr="00526206">
      <w:rPr>
        <w:rFonts w:ascii="Arial" w:eastAsia="Times New Roman" w:hAnsi="Arial" w:cs="Arial"/>
        <w:color w:val="auto"/>
        <w:sz w:val="18"/>
        <w:szCs w:val="18"/>
        <w:lang w:val="es-ES"/>
      </w:rPr>
      <w:t xml:space="preserve">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F5" w:rsidRDefault="00415C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415CF5" w:rsidRDefault="00415C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BE" w:rsidRPr="00526206" w:rsidRDefault="00A03400">
    <w:pPr>
      <w:pStyle w:val="En-tte"/>
      <w:spacing w:line="280" w:lineRule="auto"/>
      <w:jc w:val="right"/>
      <w:rPr>
        <w:rFonts w:ascii="Arial" w:eastAsia="Times New Roman" w:hAnsi="Arial" w:cs="Arial"/>
        <w:sz w:val="26"/>
        <w:szCs w:val="26"/>
      </w:rPr>
    </w:pPr>
    <w:r>
      <w:rPr>
        <w:rFonts w:ascii="Arial" w:hAnsi="Arial" w:cs="Arial"/>
        <w:noProof/>
        <w:snapToGrid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8BE" w:rsidRPr="00526206">
      <w:rPr>
        <w:rFonts w:ascii="Arial" w:eastAsia="Times New Roman" w:hAnsi="Arial" w:cs="Arial"/>
        <w:b/>
        <w:bCs/>
        <w:sz w:val="26"/>
        <w:szCs w:val="26"/>
        <w:lang w:val="es-ES_tradnl"/>
      </w:rPr>
      <w:t>«Walking Machines»</w:t>
    </w:r>
  </w:p>
  <w:p w:rsidR="002438BE" w:rsidRPr="00526206" w:rsidRDefault="002438BE">
    <w:pPr>
      <w:pStyle w:val="En-tte"/>
      <w:spacing w:line="280" w:lineRule="auto"/>
      <w:jc w:val="right"/>
      <w:rPr>
        <w:rFonts w:ascii="Arial" w:eastAsia="Times New Roman" w:hAnsi="Arial" w:cs="Arial"/>
        <w:sz w:val="26"/>
        <w:szCs w:val="26"/>
      </w:rPr>
    </w:pPr>
    <w:r w:rsidRPr="00526206">
      <w:rPr>
        <w:rFonts w:ascii="Arial" w:eastAsia="Times New Roman" w:hAnsi="Arial" w:cs="Arial"/>
        <w:sz w:val="26"/>
        <w:szCs w:val="26"/>
        <w:lang w:val="es-ES_tradnl"/>
      </w:rPr>
      <w:t>Alan Blackwell</w:t>
    </w:r>
  </w:p>
  <w:p w:rsidR="002438BE" w:rsidRDefault="002438BE">
    <w:pPr>
      <w:pStyle w:val="En-tte"/>
      <w:spacing w:line="276" w:lineRule="auto"/>
      <w:jc w:val="right"/>
      <w:rPr>
        <w:rFonts w:ascii="Arial" w:eastAsia="Times New Roman" w:hAnsi="Arial" w:cs="Arial"/>
        <w:sz w:val="26"/>
        <w:szCs w:val="26"/>
      </w:rPr>
    </w:pPr>
  </w:p>
  <w:p w:rsidR="002438BE" w:rsidRDefault="002438BE">
    <w:pPr>
      <w:pStyle w:val="En-tte"/>
      <w:spacing w:line="276" w:lineRule="auto"/>
      <w:jc w:val="right"/>
      <w:rPr>
        <w:rFonts w:ascii="Arial" w:eastAsia="Times New Roman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C08"/>
    <w:rsid w:val="000162A7"/>
    <w:rsid w:val="00016556"/>
    <w:rsid w:val="0002196E"/>
    <w:rsid w:val="00023BE9"/>
    <w:rsid w:val="000277A0"/>
    <w:rsid w:val="00030516"/>
    <w:rsid w:val="000312FD"/>
    <w:rsid w:val="00035B86"/>
    <w:rsid w:val="0004067F"/>
    <w:rsid w:val="000411B1"/>
    <w:rsid w:val="00042E92"/>
    <w:rsid w:val="00043E54"/>
    <w:rsid w:val="00044D04"/>
    <w:rsid w:val="00046790"/>
    <w:rsid w:val="00046E13"/>
    <w:rsid w:val="0004700B"/>
    <w:rsid w:val="00051928"/>
    <w:rsid w:val="00053209"/>
    <w:rsid w:val="000537F1"/>
    <w:rsid w:val="00056BB6"/>
    <w:rsid w:val="00063E78"/>
    <w:rsid w:val="00064B6E"/>
    <w:rsid w:val="00064CBB"/>
    <w:rsid w:val="00066222"/>
    <w:rsid w:val="00066338"/>
    <w:rsid w:val="00070524"/>
    <w:rsid w:val="0007103F"/>
    <w:rsid w:val="0007153E"/>
    <w:rsid w:val="00071DD9"/>
    <w:rsid w:val="00072575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C7F5F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604F"/>
    <w:rsid w:val="00107D8C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35FFA"/>
    <w:rsid w:val="001424E3"/>
    <w:rsid w:val="00142C8F"/>
    <w:rsid w:val="001430B4"/>
    <w:rsid w:val="001449D1"/>
    <w:rsid w:val="0014607A"/>
    <w:rsid w:val="001531BB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A3F"/>
    <w:rsid w:val="00185B8F"/>
    <w:rsid w:val="001925A6"/>
    <w:rsid w:val="00193CDA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38BE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2677"/>
    <w:rsid w:val="00266C22"/>
    <w:rsid w:val="0027428D"/>
    <w:rsid w:val="00275199"/>
    <w:rsid w:val="002752E8"/>
    <w:rsid w:val="00275C0B"/>
    <w:rsid w:val="00276FCF"/>
    <w:rsid w:val="00277A17"/>
    <w:rsid w:val="002829AC"/>
    <w:rsid w:val="00283F05"/>
    <w:rsid w:val="0029656E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1B9D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15CF5"/>
    <w:rsid w:val="00420F60"/>
    <w:rsid w:val="004303E5"/>
    <w:rsid w:val="00431A05"/>
    <w:rsid w:val="004343D6"/>
    <w:rsid w:val="0043474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543E"/>
    <w:rsid w:val="00490E48"/>
    <w:rsid w:val="004A0773"/>
    <w:rsid w:val="004A1085"/>
    <w:rsid w:val="004A339A"/>
    <w:rsid w:val="004A56E6"/>
    <w:rsid w:val="004B1EB1"/>
    <w:rsid w:val="004B5AC6"/>
    <w:rsid w:val="004B61B9"/>
    <w:rsid w:val="004C3794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26206"/>
    <w:rsid w:val="005309EA"/>
    <w:rsid w:val="0053340D"/>
    <w:rsid w:val="005353CB"/>
    <w:rsid w:val="00535C09"/>
    <w:rsid w:val="0053702B"/>
    <w:rsid w:val="0053752C"/>
    <w:rsid w:val="00537C2E"/>
    <w:rsid w:val="00545FA8"/>
    <w:rsid w:val="005469D5"/>
    <w:rsid w:val="005509C4"/>
    <w:rsid w:val="005573D8"/>
    <w:rsid w:val="005575B0"/>
    <w:rsid w:val="0056229B"/>
    <w:rsid w:val="005660BF"/>
    <w:rsid w:val="00570A1B"/>
    <w:rsid w:val="00574ECF"/>
    <w:rsid w:val="0057703E"/>
    <w:rsid w:val="00582E13"/>
    <w:rsid w:val="005837F1"/>
    <w:rsid w:val="00583C37"/>
    <w:rsid w:val="00592363"/>
    <w:rsid w:val="0059491C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2C42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4BA"/>
    <w:rsid w:val="00677907"/>
    <w:rsid w:val="00680833"/>
    <w:rsid w:val="00683C13"/>
    <w:rsid w:val="00690434"/>
    <w:rsid w:val="00694C7D"/>
    <w:rsid w:val="006964E2"/>
    <w:rsid w:val="0069749C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6D42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4387"/>
    <w:rsid w:val="007565CB"/>
    <w:rsid w:val="007572C7"/>
    <w:rsid w:val="007614A2"/>
    <w:rsid w:val="00762367"/>
    <w:rsid w:val="00762E6B"/>
    <w:rsid w:val="00771499"/>
    <w:rsid w:val="00771F8C"/>
    <w:rsid w:val="007726F0"/>
    <w:rsid w:val="00774EF8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5D1"/>
    <w:rsid w:val="00895753"/>
    <w:rsid w:val="008A0900"/>
    <w:rsid w:val="008A115F"/>
    <w:rsid w:val="008A4D19"/>
    <w:rsid w:val="008A664A"/>
    <w:rsid w:val="008B01E8"/>
    <w:rsid w:val="008B0DA7"/>
    <w:rsid w:val="008B742E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3D0"/>
    <w:rsid w:val="008F38A6"/>
    <w:rsid w:val="008F3B3F"/>
    <w:rsid w:val="008F6CB6"/>
    <w:rsid w:val="008F7036"/>
    <w:rsid w:val="008F720E"/>
    <w:rsid w:val="009026D9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3400"/>
    <w:rsid w:val="00A06EDA"/>
    <w:rsid w:val="00A0728C"/>
    <w:rsid w:val="00A103D9"/>
    <w:rsid w:val="00A1308A"/>
    <w:rsid w:val="00A13333"/>
    <w:rsid w:val="00A14BF5"/>
    <w:rsid w:val="00A17264"/>
    <w:rsid w:val="00A24682"/>
    <w:rsid w:val="00A2786D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4923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45E7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2343"/>
    <w:rsid w:val="00B33F9E"/>
    <w:rsid w:val="00B35DF7"/>
    <w:rsid w:val="00B3780B"/>
    <w:rsid w:val="00B426BE"/>
    <w:rsid w:val="00B43ED5"/>
    <w:rsid w:val="00B4479C"/>
    <w:rsid w:val="00B50CD7"/>
    <w:rsid w:val="00B50E08"/>
    <w:rsid w:val="00B51995"/>
    <w:rsid w:val="00B530E7"/>
    <w:rsid w:val="00B5660C"/>
    <w:rsid w:val="00B60BD3"/>
    <w:rsid w:val="00B611DB"/>
    <w:rsid w:val="00B615BF"/>
    <w:rsid w:val="00B64EF7"/>
    <w:rsid w:val="00B67484"/>
    <w:rsid w:val="00B705D8"/>
    <w:rsid w:val="00B71776"/>
    <w:rsid w:val="00B72FBC"/>
    <w:rsid w:val="00B7461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07BC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2B2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12A"/>
    <w:rsid w:val="00DA4BD1"/>
    <w:rsid w:val="00DA7AF8"/>
    <w:rsid w:val="00DB25EB"/>
    <w:rsid w:val="00DB2CDE"/>
    <w:rsid w:val="00DB3722"/>
    <w:rsid w:val="00DB4433"/>
    <w:rsid w:val="00DB615D"/>
    <w:rsid w:val="00DC10AC"/>
    <w:rsid w:val="00DC12CE"/>
    <w:rsid w:val="00DC2EBF"/>
    <w:rsid w:val="00DC489F"/>
    <w:rsid w:val="00DC6AA2"/>
    <w:rsid w:val="00DD36D2"/>
    <w:rsid w:val="00DE13B7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1495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2E83"/>
    <w:rsid w:val="00EA3AA0"/>
    <w:rsid w:val="00EA58B8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5F50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EF5EEA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07D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2506"/>
    <w:rsid w:val="00F84958"/>
    <w:rsid w:val="00F84BCF"/>
    <w:rsid w:val="00F85F7B"/>
    <w:rsid w:val="00F86012"/>
    <w:rsid w:val="00F86089"/>
    <w:rsid w:val="00F9039B"/>
    <w:rsid w:val="00F94163"/>
    <w:rsid w:val="00F944A7"/>
    <w:rsid w:val="00F94686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MS Mincho" w:hAnsi="Cambria" w:cs="Cambria"/>
      <w:snapToGrid w:val="0"/>
      <w:sz w:val="24"/>
      <w:szCs w:val="24"/>
      <w:lang w:val="en-US" w:eastAsia="es-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18"/>
      <w:szCs w:val="18"/>
      <w:lang w:val="en-GB"/>
    </w:rPr>
  </w:style>
  <w:style w:type="character" w:styleId="Marquedecommentaire">
    <w:name w:val="annotation reference"/>
    <w:semiHidden/>
    <w:rPr>
      <w:sz w:val="18"/>
      <w:szCs w:val="18"/>
    </w:rPr>
  </w:style>
  <w:style w:type="paragraph" w:styleId="Commentaire">
    <w:name w:val="annotation text"/>
    <w:basedOn w:val="Normal"/>
    <w:semiHidden/>
    <w:rPr>
      <w:sz w:val="20"/>
      <w:szCs w:val="20"/>
      <w:lang w:val="en-GB"/>
    </w:rPr>
  </w:style>
  <w:style w:type="character" w:customStyle="1" w:styleId="CommentTextChar">
    <w:name w:val="Comment Text Char"/>
    <w:locked/>
    <w:rPr>
      <w:lang w:val="en-GB"/>
    </w:rPr>
  </w:style>
  <w:style w:type="paragraph" w:styleId="Objetducommentaire">
    <w:name w:val="annotation subject"/>
    <w:basedOn w:val="Commentaire"/>
    <w:next w:val="Commentaire"/>
    <w:link w:val="Lienhypertextesuivivisit"/>
    <w:semiHidden/>
    <w:rPr>
      <w:b/>
      <w:bCs/>
    </w:rPr>
  </w:style>
  <w:style w:type="character" w:customStyle="1" w:styleId="CommentSubjectChar">
    <w:name w:val="Comment Subject Char"/>
    <w:locked/>
    <w:rPr>
      <w:b/>
      <w:bCs/>
      <w:sz w:val="20"/>
      <w:szCs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ock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ocked/>
  </w:style>
  <w:style w:type="paragraph" w:customStyle="1" w:styleId="WW-Default">
    <w:name w:val="WW-Default"/>
    <w:pPr>
      <w:widowControl w:val="0"/>
      <w:suppressAutoHyphens/>
    </w:pPr>
    <w:rPr>
      <w:rFonts w:eastAsia="ヒラギノ角ゴ Pro W3" w:cs="Times New Roman"/>
      <w:snapToGrid w:val="0"/>
      <w:color w:val="000000"/>
      <w:kern w:val="1"/>
      <w:sz w:val="24"/>
      <w:szCs w:val="24"/>
      <w:lang w:val="en-US" w:eastAsia="es-ES"/>
    </w:rPr>
  </w:style>
  <w:style w:type="table" w:styleId="Grilledutableau">
    <w:name w:val="Table Grid"/>
    <w:basedOn w:val="TableauNormal"/>
    <w:rPr>
      <w:rFonts w:ascii="Cambria" w:eastAsia="MS Mincho" w:hAnsi="Cambria" w:cs="Cambria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aliases w:val="Objet du commentaire Car"/>
    <w:link w:val="Objetducommentaire"/>
    <w:rPr>
      <w:color w:val="800080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eastAsia="es-ES"/>
    </w:rPr>
  </w:style>
  <w:style w:type="character" w:customStyle="1" w:styleId="textexposedshow">
    <w:name w:val="text_exposed_show"/>
  </w:style>
  <w:style w:type="paragraph" w:customStyle="1" w:styleId="MediumList2-Accent21">
    <w:name w:val="Medium List 2 - Accent 21"/>
    <w:hidden/>
    <w:rPr>
      <w:rFonts w:ascii="Cambria" w:eastAsia="MS Mincho" w:hAnsi="Cambria" w:cs="Cambria"/>
      <w:snapToGrid w:val="0"/>
      <w:sz w:val="24"/>
      <w:szCs w:val="24"/>
      <w:lang w:val="en-US" w:eastAsia="es-ES"/>
    </w:rPr>
  </w:style>
  <w:style w:type="paragraph" w:customStyle="1" w:styleId="NoSpacing1">
    <w:name w:val="No Spacing1"/>
    <w:rPr>
      <w:rFonts w:ascii="Cambria" w:hAnsi="Cambria" w:cs="Cambria"/>
      <w:snapToGrid w:val="0"/>
      <w:sz w:val="22"/>
      <w:szCs w:val="22"/>
      <w:lang w:eastAsia="es-E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MS Mincho" w:hAnsi="Cambria" w:cs="Cambria"/>
      <w:snapToGrid w:val="0"/>
      <w:sz w:val="24"/>
      <w:szCs w:val="24"/>
      <w:lang w:val="en-US" w:eastAsia="es-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18"/>
      <w:szCs w:val="18"/>
      <w:lang w:val="en-GB"/>
    </w:rPr>
  </w:style>
  <w:style w:type="character" w:styleId="Marquedecommentaire">
    <w:name w:val="annotation reference"/>
    <w:semiHidden/>
    <w:rPr>
      <w:sz w:val="18"/>
      <w:szCs w:val="18"/>
    </w:rPr>
  </w:style>
  <w:style w:type="paragraph" w:styleId="Commentaire">
    <w:name w:val="annotation text"/>
    <w:basedOn w:val="Normal"/>
    <w:semiHidden/>
    <w:rPr>
      <w:sz w:val="20"/>
      <w:szCs w:val="20"/>
      <w:lang w:val="en-GB"/>
    </w:rPr>
  </w:style>
  <w:style w:type="character" w:customStyle="1" w:styleId="CommentTextChar">
    <w:name w:val="Comment Text Char"/>
    <w:locked/>
    <w:rPr>
      <w:lang w:val="en-GB"/>
    </w:rPr>
  </w:style>
  <w:style w:type="paragraph" w:styleId="Objetducommentaire">
    <w:name w:val="annotation subject"/>
    <w:basedOn w:val="Commentaire"/>
    <w:next w:val="Commentaire"/>
    <w:link w:val="Lienhypertextesuivivisit"/>
    <w:semiHidden/>
    <w:rPr>
      <w:b/>
      <w:bCs/>
    </w:rPr>
  </w:style>
  <w:style w:type="character" w:customStyle="1" w:styleId="CommentSubjectChar">
    <w:name w:val="Comment Subject Char"/>
    <w:locked/>
    <w:rPr>
      <w:b/>
      <w:bCs/>
      <w:sz w:val="20"/>
      <w:szCs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ock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ocked/>
  </w:style>
  <w:style w:type="paragraph" w:customStyle="1" w:styleId="WW-Default">
    <w:name w:val="WW-Default"/>
    <w:pPr>
      <w:widowControl w:val="0"/>
      <w:suppressAutoHyphens/>
    </w:pPr>
    <w:rPr>
      <w:rFonts w:eastAsia="ヒラギノ角ゴ Pro W3" w:cs="Times New Roman"/>
      <w:snapToGrid w:val="0"/>
      <w:color w:val="000000"/>
      <w:kern w:val="1"/>
      <w:sz w:val="24"/>
      <w:szCs w:val="24"/>
      <w:lang w:val="en-US" w:eastAsia="es-ES"/>
    </w:rPr>
  </w:style>
  <w:style w:type="table" w:styleId="Grilledutableau">
    <w:name w:val="Table Grid"/>
    <w:basedOn w:val="TableauNormal"/>
    <w:rPr>
      <w:rFonts w:ascii="Cambria" w:eastAsia="MS Mincho" w:hAnsi="Cambria" w:cs="Cambria"/>
      <w:snapToGrid w:val="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aliases w:val="Objet du commentaire Car"/>
    <w:link w:val="Objetducommentaire"/>
    <w:rPr>
      <w:color w:val="800080"/>
      <w:u w:val="single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snapToGrid w:val="0"/>
      <w:color w:val="000000"/>
      <w:sz w:val="24"/>
      <w:szCs w:val="24"/>
      <w:lang w:eastAsia="es-ES"/>
    </w:rPr>
  </w:style>
  <w:style w:type="character" w:customStyle="1" w:styleId="textexposedshow">
    <w:name w:val="text_exposed_show"/>
  </w:style>
  <w:style w:type="paragraph" w:customStyle="1" w:styleId="MediumList2-Accent21">
    <w:name w:val="Medium List 2 - Accent 21"/>
    <w:hidden/>
    <w:rPr>
      <w:rFonts w:ascii="Cambria" w:eastAsia="MS Mincho" w:hAnsi="Cambria" w:cs="Cambria"/>
      <w:snapToGrid w:val="0"/>
      <w:sz w:val="24"/>
      <w:szCs w:val="24"/>
      <w:lang w:val="en-US" w:eastAsia="es-ES"/>
    </w:rPr>
  </w:style>
  <w:style w:type="paragraph" w:customStyle="1" w:styleId="NoSpacing1">
    <w:name w:val="No Spacing1"/>
    <w:rPr>
      <w:rFonts w:ascii="Cambria" w:hAnsi="Cambria" w:cs="Cambria"/>
      <w:snapToGrid w:val="0"/>
      <w:sz w:val="22"/>
      <w:szCs w:val="22"/>
      <w:lang w:eastAsia="es-E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X-Ray by Nick Veasey at the M.A.D.Gallery</vt:lpstr>
      <vt:lpstr>X-Ray by Nick Veasey at the M.A.D.Gallery</vt:lpstr>
    </vt:vector>
  </TitlesOfParts>
  <Company>underthedial</Company>
  <LinksUpToDate>false</LinksUpToDate>
  <CharactersWithSpaces>5806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Agathe Mazzarino</cp:lastModifiedBy>
  <cp:revision>2</cp:revision>
  <cp:lastPrinted>2016-06-06T13:12:00Z</cp:lastPrinted>
  <dcterms:created xsi:type="dcterms:W3CDTF">2016-06-14T13:41:00Z</dcterms:created>
  <dcterms:modified xsi:type="dcterms:W3CDTF">2016-06-14T13:41:00Z</dcterms:modified>
</cp:coreProperties>
</file>