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Pr="00365F4A" w:rsidRDefault="008F4BB6" w:rsidP="00EC5F50">
      <w:pPr>
        <w:jc w:val="both"/>
        <w:rPr>
          <w:rFonts w:ascii="Arial" w:eastAsia="Times New Roman" w:hAnsi="Arial"/>
          <w:b/>
          <w:color w:val="222222"/>
          <w:sz w:val="22"/>
          <w:szCs w:val="22"/>
          <w:shd w:val="clear" w:color="auto" w:fill="FFFFFF"/>
        </w:rPr>
      </w:pP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概念藝術家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 xml:space="preserve">  Alan Blackwell 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「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Walking Machines</w:t>
      </w:r>
      <w:r w:rsidR="00365F4A">
        <w:rPr>
          <w:rFonts w:ascii="Arial" w:eastAsia="新細明體" w:hAnsi="Arial" w:hint="eastAsia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 xml:space="preserve"> </w:t>
      </w:r>
      <w:r w:rsidR="00365F4A">
        <w:rPr>
          <w:rFonts w:ascii="Arial" w:eastAsia="新細明體" w:hAnsi="Arial" w:hint="eastAsia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步行機械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」手繪稿現於日內瓦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 xml:space="preserve"> MB&amp;F M.A.D.Gallery </w:t>
      </w:r>
      <w:r w:rsidRPr="00365F4A">
        <w:rPr>
          <w:rFonts w:ascii="Arial" w:eastAsia="新細明體" w:hAnsi="Arial"/>
          <w:b/>
          <w:bCs/>
          <w:color w:val="222222"/>
          <w:sz w:val="22"/>
          <w:szCs w:val="22"/>
          <w:bdr w:val="nil"/>
          <w:shd w:val="clear" w:color="auto" w:fill="FFFFFF"/>
          <w:lang w:val="zh-TW" w:eastAsia="zh-TW"/>
        </w:rPr>
        <w:t>展出</w:t>
      </w:r>
    </w:p>
    <w:p w:rsidR="00537C2E" w:rsidRPr="00365F4A" w:rsidRDefault="00384457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:rsidR="00135FFA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Alan 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的設計以天馬行空的創意脫穎而出，</w:t>
      </w:r>
      <w:r w:rsidR="00365F4A">
        <w:rPr>
          <w:rFonts w:ascii="細明體" w:eastAsia="細明體" w:hAnsi="細明體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《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變形金剛</w:t>
      </w:r>
      <w:r w:rsidR="00365F4A">
        <w:rPr>
          <w:rFonts w:ascii="細明體" w:eastAsia="細明體" w:hAnsi="細明體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》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與</w:t>
      </w:r>
      <w:r w:rsidR="00365F4A">
        <w:rPr>
          <w:rFonts w:ascii="細明體" w:eastAsia="細明體" w:hAnsi="細明體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《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星際大戰</w:t>
      </w:r>
      <w:r w:rsidR="00365F4A">
        <w:rPr>
          <w:rFonts w:ascii="細明體" w:eastAsia="細明體" w:hAnsi="細明體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》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皆為其靈感來源。身為概念藝術家，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僅利用一枝原子筆</w:t>
      </w:r>
      <w:r w:rsidR="00365F4A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（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或鉛筆</w:t>
      </w:r>
      <w:r w:rsidR="00365F4A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）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和一張紙，搭配作品中不可或缺的狂放想像力，便打造出令人讚嘆的科幻機械。</w:t>
      </w:r>
    </w:p>
    <w:p w:rsidR="00135FFA" w:rsidRPr="00365F4A" w:rsidRDefault="00384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135FFA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幼年時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>，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 xml:space="preserve">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鍾情於科幻小說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>，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滅星艦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 xml:space="preserve"> (Star Destroyers)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與密卡登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 xml:space="preserve"> (</w:t>
      </w:r>
      <w:proofErr w:type="spellStart"/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>Megatrons</w:t>
      </w:r>
      <w:proofErr w:type="spellEnd"/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 xml:space="preserve">)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對他而言有致命的吸引力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eastAsia="zh-TW"/>
        </w:rPr>
        <w:t>，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而他也展現了天賦異稟的素描功力。然而，他能運用的資源少之又少，在當年網路仍不發達的年代，唯一的學習工具便是圖書館中論房屋素描技巧的書。不過，如果有更遠大的設計夢想，例如太空船，這類書籍似乎助益不大。</w:t>
      </w:r>
    </w:p>
    <w:p w:rsidR="00135FFA" w:rsidRPr="00365F4A" w:rsidRDefault="00384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135FFA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「我決定致力成為自己心目中理想的藝術家，」這位來自澳洲的藝術家表示。「我竭盡所有可能投入繪畫與素描，</w:t>
      </w:r>
      <w:r w:rsidR="00E052BC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都無法達到自己的標準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。不過，當時幾乎沒有任何工具可以讓我卯足全力學習如何改善我的技巧。」</w:t>
      </w:r>
    </w:p>
    <w:p w:rsidR="00135FFA" w:rsidRPr="00365F4A" w:rsidRDefault="00384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135FFA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Blackwell </w:t>
      </w:r>
      <w:r w:rsid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對繪畫</w:t>
      </w:r>
      <w:r w:rsidR="00365F4A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的</w:t>
      </w:r>
      <w:r w:rsid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熱情</w:t>
      </w:r>
      <w:r w:rsidR="00365F4A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致使</w:t>
      </w:r>
      <w:r w:rsidR="00E052BC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東西都能成為他的畫布，從筆記本到課</w:t>
      </w:r>
      <w:r w:rsidR="00E052BC">
        <w:rPr>
          <w:rFonts w:ascii="Arial" w:eastAsia="新細明體" w:hAnsi="Arial" w:hint="eastAsia"/>
          <w:color w:val="222222"/>
          <w:sz w:val="20"/>
          <w:szCs w:val="20"/>
          <w:bdr w:val="nil"/>
          <w:shd w:val="clear" w:color="auto" w:fill="FFFFFF"/>
          <w:lang w:val="zh-TW" w:eastAsia="zh-TW"/>
        </w:rPr>
        <w:t>本都是他百樣多變繪畫技巧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訓練場地，造就其獨特的塗鴉風格。</w:t>
      </w:r>
    </w:p>
    <w:p w:rsidR="00135FFA" w:rsidRPr="00365F4A" w:rsidRDefault="00384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135FFA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「每當我拿到不同科目的新課本時，就會在第一頁畫上一台很酷的車，」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說道。「但早年的經驗並未讓我認真考慮有機會走上藝術這條路，周遭沒有人給予支持鼓勵，督促我前進。」</w:t>
      </w:r>
    </w:p>
    <w:p w:rsidR="00135FFA" w:rsidRPr="00365F4A" w:rsidRDefault="00384457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EA2E83" w:rsidRPr="00365F4A" w:rsidRDefault="008F4BB6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隨著網際網路的蓬勃發展，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因緣際會地邂逅了概念藝術。他碰巧發現了一個網站，藝術家會定期在此發表「概念作品」，包括機器人、機械裝置，甚至是工業產品。這成為他繪圖的動力，而且不需要將紙上藝術轉化為實際形體，即可與大眾分享。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color w:val="222222"/>
          <w:sz w:val="20"/>
          <w:szCs w:val="20"/>
          <w:bdr w:val="nil"/>
          <w:shd w:val="clear" w:color="auto" w:fill="FFFFFF"/>
          <w:lang w:val="zh-TW" w:eastAsia="zh-TW"/>
        </w:rPr>
        <w:t>終於找到他的立足之地。</w:t>
      </w:r>
    </w:p>
    <w:p w:rsidR="00EA2E83" w:rsidRPr="00365F4A" w:rsidRDefault="00384457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eastAsia="zh-TW"/>
        </w:rPr>
      </w:pPr>
    </w:p>
    <w:p w:rsidR="00EA2E83" w:rsidRPr="00365F4A" w:rsidRDefault="00384457" w:rsidP="00EC5F50">
      <w:pPr>
        <w:jc w:val="both"/>
        <w:rPr>
          <w:rFonts w:ascii="Arial" w:eastAsiaTheme="minorEastAsia" w:hAnsi="Arial"/>
          <w:b/>
          <w:sz w:val="22"/>
          <w:szCs w:val="22"/>
          <w:lang w:val="en-GB" w:eastAsia="zh-TW"/>
        </w:rPr>
      </w:pPr>
    </w:p>
    <w:p w:rsidR="00EA2E83" w:rsidRPr="00365F4A" w:rsidRDefault="008F4BB6" w:rsidP="00EC5F50">
      <w:pPr>
        <w:jc w:val="both"/>
        <w:rPr>
          <w:rFonts w:ascii="Arial" w:hAnsi="Arial"/>
          <w:b/>
          <w:sz w:val="22"/>
          <w:szCs w:val="22"/>
          <w:lang w:eastAsia="zh-TW"/>
        </w:rPr>
      </w:pPr>
      <w:r w:rsidRPr="00365F4A">
        <w:rPr>
          <w:rFonts w:ascii="Arial" w:eastAsia="新細明體" w:hAnsi="Arial"/>
          <w:b/>
          <w:bCs/>
          <w:sz w:val="22"/>
          <w:szCs w:val="22"/>
          <w:bdr w:val="nil"/>
          <w:lang w:val="zh-TW" w:eastAsia="zh-TW"/>
        </w:rPr>
        <w:t>綠燈了，機械人！</w:t>
      </w:r>
    </w:p>
    <w:p w:rsidR="00070524" w:rsidRPr="00365F4A" w:rsidRDefault="00384457" w:rsidP="00EC5F50">
      <w:pPr>
        <w:jc w:val="both"/>
        <w:rPr>
          <w:rFonts w:ascii="Arial" w:hAnsi="Arial"/>
          <w:sz w:val="22"/>
          <w:szCs w:val="22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「我熱愛畫各式各樣稀奇古怪的機械人，」他回答。「它們絕對是我繪畫時最擅長的主題。我也對其他的類型興致勃勃，但最後總是會將主題拉回機械人。」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Blackwell </w:t>
      </w:r>
      <w:r w:rsidR="00E052BC">
        <w:rPr>
          <w:rFonts w:ascii="Arial" w:eastAsia="新細明體" w:hAnsi="Arial"/>
          <w:sz w:val="20"/>
          <w:szCs w:val="20"/>
          <w:bdr w:val="nil"/>
          <w:lang w:val="zh-TW" w:eastAsia="zh-TW"/>
        </w:rPr>
        <w:t>的機械人呈現出一種悠然自如的氣質，不像電影</w:t>
      </w:r>
      <w:r w:rsidR="00E052BC">
        <w:rPr>
          <w:rFonts w:ascii="Arial" w:eastAsia="新細明體" w:hAnsi="Arial" w:hint="eastAsia"/>
          <w:sz w:val="20"/>
          <w:szCs w:val="20"/>
          <w:bdr w:val="nil"/>
          <w:lang w:val="zh-TW" w:eastAsia="zh-TW"/>
        </w:rPr>
        <w:t>中角色</w:t>
      </w:r>
      <w:r w:rsidR="00E052BC">
        <w:rPr>
          <w:rFonts w:ascii="Arial" w:eastAsia="新細明體" w:hAnsi="Arial"/>
          <w:sz w:val="20"/>
          <w:szCs w:val="20"/>
          <w:bdr w:val="nil"/>
          <w:lang w:val="zh-TW" w:eastAsia="zh-TW"/>
        </w:rPr>
        <w:t>那般</w:t>
      </w:r>
      <w:r w:rsidR="00E052BC">
        <w:rPr>
          <w:rFonts w:ascii="Arial" w:eastAsia="新細明體" w:hAnsi="Arial" w:hint="eastAsia"/>
          <w:sz w:val="20"/>
          <w:szCs w:val="20"/>
          <w:bdr w:val="nil"/>
          <w:lang w:val="zh-TW" w:eastAsia="zh-TW"/>
        </w:rPr>
        <w:t>一板一眼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，反而充滿友善的感覺，彷彿可以和它出去享受美好時光。最重要的是，這些機械人不會對你的生命造成威脅。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這位南澳的藝術家就如同其畫作中的機械人般，散發從容自在的態度。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「大部分的情況下，我並沒有特定的創作目標，所以就跟著我的畫筆走，」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表示。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「沒有特定的創作目標」賦予這位澳洲藝術家更寬廣的創作空間。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的創作過程從「草圖」開始，在畫紙上尋找靈感。接著，如果這些草稿有任何觸動他的元素，經過微調後，他會以油墨來取代鉛筆，描繪出最終成品。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「我偏好簡潔的表現形式，大的形體注入微小細節，就能畫龍點睛。我喜歡在油墨下留著最初素描的痕跡，我認為這彷彿為作品注入了生命」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解釋。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有賴於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的藝術才華與對細節的專注，機械人展現出趣味的氣息。在他想像的</w:t>
      </w:r>
      <w:r w:rsidR="00E052BC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Robocorns and Squid Cruisers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</w:t>
      </w:r>
      <w:r w:rsidR="00E052BC">
        <w:rPr>
          <w:rFonts w:ascii="Arial" w:eastAsia="新細明體" w:hAnsi="Arial" w:hint="eastAsia"/>
          <w:sz w:val="20"/>
          <w:szCs w:val="20"/>
          <w:bdr w:val="nil"/>
          <w:lang w:val="zh-TW" w:eastAsia="zh-TW"/>
        </w:rPr>
        <w:t>藝術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世界中，機器人好比身邊親切的朋友，而不是具威脅性的天敵。它們的造型融合了人性、獸性以及家中陳列的各種物品，呈現出未來感的視野。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留意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最愛的作品「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FrankBot</w:t>
      </w:r>
      <w:r w:rsidR="00E052BC">
        <w:rPr>
          <w:rFonts w:ascii="Arial" w:eastAsia="新細明體" w:hAnsi="Arial"/>
          <w:sz w:val="20"/>
          <w:szCs w:val="20"/>
          <w:bdr w:val="nil"/>
          <w:lang w:val="zh-TW" w:eastAsia="zh-TW"/>
        </w:rPr>
        <w:t>」，</w:t>
      </w:r>
      <w:r w:rsidR="00E052BC">
        <w:rPr>
          <w:rFonts w:ascii="Arial" w:eastAsia="新細明體" w:hAnsi="Arial" w:hint="eastAsia"/>
          <w:sz w:val="20"/>
          <w:szCs w:val="20"/>
          <w:bdr w:val="nil"/>
          <w:lang w:val="zh-TW" w:eastAsia="zh-TW"/>
        </w:rPr>
        <w:t>如同一張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技巧錯綜複雜的圖表，也是展覽中最具挑戰性的插圖作品。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lastRenderedPageBreak/>
        <w:t xml:space="preserve">Blackwell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希望他的藝術能帶領人類進入未來的世界，讓想像力與幻想豐富成人的思想，暫時佯裝機械人與太空船與我們並存的片刻。而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M.A.D.Gallery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則樂於將此訊息散播出去。</w:t>
      </w:r>
    </w:p>
    <w:p w:rsidR="00070524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070524" w:rsidRPr="00365F4A" w:rsidRDefault="008F4BB6" w:rsidP="00070524">
      <w:pPr>
        <w:jc w:val="both"/>
        <w:rPr>
          <w:rFonts w:ascii="Arial" w:hAnsi="Arial"/>
          <w:sz w:val="20"/>
          <w:szCs w:val="20"/>
          <w:lang w:eastAsia="zh-TW"/>
        </w:rPr>
      </w:pP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Alan Blackwell 33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件原子筆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/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鉛筆素描將以三種尺寸在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M.A.D.Gallery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展出：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40x50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、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30x40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以及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 xml:space="preserve"> 21x29.7 </w:t>
      </w:r>
      <w:r w:rsidRPr="00365F4A">
        <w:rPr>
          <w:rFonts w:ascii="Arial" w:eastAsia="新細明體" w:hAnsi="Arial"/>
          <w:sz w:val="20"/>
          <w:szCs w:val="20"/>
          <w:bdr w:val="nil"/>
          <w:lang w:val="zh-TW" w:eastAsia="zh-TW"/>
        </w:rPr>
        <w:t>公分。</w:t>
      </w:r>
    </w:p>
    <w:p w:rsidR="004B1EB1" w:rsidRPr="00365F4A" w:rsidRDefault="00384457" w:rsidP="00070524">
      <w:pPr>
        <w:jc w:val="both"/>
        <w:rPr>
          <w:rFonts w:ascii="Arial" w:hAnsi="Arial"/>
          <w:sz w:val="20"/>
          <w:szCs w:val="20"/>
          <w:lang w:eastAsia="zh-TW"/>
        </w:rPr>
      </w:pPr>
    </w:p>
    <w:p w:rsidR="00EA2E83" w:rsidRPr="00365F4A" w:rsidRDefault="00384457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zh-TW"/>
        </w:rPr>
      </w:pPr>
    </w:p>
    <w:p w:rsidR="00070524" w:rsidRPr="00365F4A" w:rsidRDefault="008F4BB6" w:rsidP="00070524">
      <w:pPr>
        <w:tabs>
          <w:tab w:val="left" w:pos="6132"/>
        </w:tabs>
        <w:jc w:val="both"/>
        <w:rPr>
          <w:rFonts w:ascii="Arial" w:hAnsi="Arial"/>
          <w:b/>
          <w:sz w:val="22"/>
          <w:szCs w:val="22"/>
          <w:lang w:eastAsia="zh-TW"/>
        </w:rPr>
      </w:pPr>
      <w:r w:rsidRPr="00365F4A">
        <w:rPr>
          <w:rFonts w:ascii="Arial" w:eastAsia="新細明體" w:hAnsi="Arial"/>
          <w:b/>
          <w:bCs/>
          <w:sz w:val="22"/>
          <w:szCs w:val="22"/>
          <w:bdr w:val="nil"/>
          <w:lang w:val="zh-TW" w:eastAsia="zh-TW"/>
        </w:rPr>
        <w:t xml:space="preserve">Alan Blackwell </w:t>
      </w:r>
      <w:r w:rsidRPr="00365F4A">
        <w:rPr>
          <w:rFonts w:ascii="Arial" w:eastAsia="新細明體" w:hAnsi="Arial"/>
          <w:b/>
          <w:bCs/>
          <w:sz w:val="22"/>
          <w:szCs w:val="22"/>
          <w:bdr w:val="nil"/>
          <w:lang w:val="zh-TW" w:eastAsia="zh-TW"/>
        </w:rPr>
        <w:t>簡歷</w:t>
      </w:r>
      <w:r w:rsidRPr="00365F4A">
        <w:rPr>
          <w:rFonts w:ascii="Arial" w:eastAsia="新細明體" w:hAnsi="Arial"/>
          <w:b/>
          <w:bCs/>
          <w:sz w:val="22"/>
          <w:szCs w:val="22"/>
          <w:bdr w:val="nil"/>
          <w:lang w:val="zh-TW" w:eastAsia="zh-TW"/>
        </w:rPr>
        <w:tab/>
      </w:r>
    </w:p>
    <w:p w:rsidR="00EA2E83" w:rsidRPr="00365F4A" w:rsidRDefault="00384457" w:rsidP="00EC5F50">
      <w:pPr>
        <w:jc w:val="both"/>
        <w:rPr>
          <w:rFonts w:ascii="Arial" w:hAnsi="Arial"/>
          <w:lang w:eastAsia="zh-TW"/>
        </w:rPr>
      </w:pPr>
    </w:p>
    <w:p w:rsidR="00B51995" w:rsidRPr="00365F4A" w:rsidRDefault="008F4BB6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 xml:space="preserve">Alan Blackwell 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為澳洲概念藝術家與插畫家。</w:t>
      </w:r>
    </w:p>
    <w:p w:rsidR="00B51995" w:rsidRPr="00365F4A" w:rsidRDefault="0038445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</w:p>
    <w:p w:rsidR="00B51995" w:rsidRPr="00365F4A" w:rsidRDefault="008F4BB6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 xml:space="preserve">1981 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年出生於南澳的阿得雷德，《星際大戰》、《變形金剛》是他的最愛，而模型組合則奠定了他對插畫與繪圖的興趣，無論是在乾淨的紙上或教課書上，都能揮灑自如。</w:t>
      </w:r>
    </w:p>
    <w:p w:rsidR="00B51995" w:rsidRPr="00365F4A" w:rsidRDefault="0038445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</w:p>
    <w:p w:rsidR="00B51995" w:rsidRPr="00365F4A" w:rsidRDefault="008F4BB6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他雖然高中肄業，但透過一連串的</w:t>
      </w:r>
      <w:r w:rsidR="00E052BC">
        <w:rPr>
          <w:rFonts w:ascii="Arial" w:eastAsia="新細明體" w:hAnsi="Arial" w:cs="Arial" w:hint="eastAsia"/>
          <w:color w:val="auto"/>
          <w:sz w:val="20"/>
          <w:szCs w:val="20"/>
          <w:bdr w:val="nil"/>
          <w:lang w:val="zh-TW" w:eastAsia="zh-TW"/>
        </w:rPr>
        <w:t>生命中的</w:t>
      </w:r>
      <w:r w:rsidR="00E052BC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機</w:t>
      </w:r>
      <w:r w:rsidR="00E052BC">
        <w:rPr>
          <w:rFonts w:ascii="Arial" w:eastAsia="新細明體" w:hAnsi="Arial" w:cs="Arial" w:hint="eastAsia"/>
          <w:color w:val="auto"/>
          <w:sz w:val="20"/>
          <w:szCs w:val="20"/>
          <w:bdr w:val="nil"/>
          <w:lang w:val="zh-TW" w:eastAsia="zh-TW"/>
        </w:rPr>
        <w:t>運來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磨練自己的</w:t>
      </w:r>
      <w:r w:rsidR="00E052BC">
        <w:rPr>
          <w:rFonts w:ascii="Arial" w:eastAsia="新細明體" w:hAnsi="Arial" w:cs="Arial" w:hint="eastAsia"/>
          <w:color w:val="auto"/>
          <w:sz w:val="20"/>
          <w:szCs w:val="20"/>
          <w:bdr w:val="nil"/>
          <w:lang w:val="zh-TW" w:eastAsia="zh-TW"/>
        </w:rPr>
        <w:t>創意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技巧，首先是大學的工業設計課，接著則是與摯愛相遇，</w:t>
      </w:r>
      <w:r w:rsidR="00E052BC">
        <w:rPr>
          <w:rFonts w:ascii="Arial" w:eastAsia="新細明體" w:hAnsi="Arial" w:cs="Arial" w:hint="eastAsia"/>
          <w:color w:val="auto"/>
          <w:sz w:val="20"/>
          <w:szCs w:val="20"/>
          <w:bdr w:val="nil"/>
          <w:lang w:val="zh-TW" w:eastAsia="zh-TW"/>
        </w:rPr>
        <w:t>不但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意外成了他的妻子，更是他</w:t>
      </w:r>
      <w:r w:rsidR="00E31DD1">
        <w:rPr>
          <w:rFonts w:ascii="Arial" w:eastAsia="新細明體" w:hAnsi="Arial" w:cs="Arial" w:hint="eastAsia"/>
          <w:color w:val="auto"/>
          <w:sz w:val="20"/>
          <w:szCs w:val="20"/>
          <w:bdr w:val="nil"/>
          <w:lang w:val="zh-TW" w:eastAsia="zh-TW"/>
        </w:rPr>
        <w:t>創作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生命中最大的支柱。</w:t>
      </w:r>
    </w:p>
    <w:p w:rsidR="00B51995" w:rsidRPr="00365F4A" w:rsidRDefault="0038445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zh-TW"/>
        </w:rPr>
      </w:pPr>
    </w:p>
    <w:p w:rsidR="00B51995" w:rsidRPr="00365F4A" w:rsidRDefault="008F4BB6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/>
        </w:rPr>
      </w:pP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en-US" w:eastAsia="zh-TW"/>
        </w:rPr>
        <w:t xml:space="preserve">Blackwell 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以藝術維生的旅程最終帶領他遠赴加拿大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en-US" w:eastAsia="zh-TW"/>
        </w:rPr>
        <w:t>，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在當地的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en-US" w:eastAsia="zh-TW"/>
        </w:rPr>
        <w:t xml:space="preserve"> </w:t>
      </w:r>
      <w:proofErr w:type="spellStart"/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en-US" w:eastAsia="zh-TW"/>
        </w:rPr>
        <w:t>DeNa</w:t>
      </w:r>
      <w:proofErr w:type="spellEnd"/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en-US" w:eastAsia="zh-TW"/>
        </w:rPr>
        <w:t xml:space="preserve"> Studios </w:t>
      </w:r>
      <w:r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擔任概念藝術家。</w:t>
      </w:r>
    </w:p>
    <w:p w:rsidR="00B51995" w:rsidRPr="00365F4A" w:rsidRDefault="0038445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/>
        </w:rPr>
      </w:pPr>
    </w:p>
    <w:p w:rsidR="00246F52" w:rsidRPr="00365F4A" w:rsidRDefault="00E31DD1" w:rsidP="00B5199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他懷抱謙虛的心情返回家鄉，</w:t>
      </w:r>
      <w:r w:rsidR="008F4BB6"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 xml:space="preserve">Blackwell </w:t>
      </w:r>
      <w:r w:rsidR="008F4BB6" w:rsidRPr="00365F4A">
        <w:rPr>
          <w:rFonts w:ascii="Arial" w:eastAsia="新細明體" w:hAnsi="Arial" w:cs="Arial"/>
          <w:color w:val="auto"/>
          <w:sz w:val="20"/>
          <w:szCs w:val="20"/>
          <w:bdr w:val="nil"/>
          <w:lang w:val="zh-TW" w:eastAsia="zh-TW"/>
        </w:rPr>
        <w:t>繼續創作插畫，突破自我想像的侷限。即使在源源不絕的繪畫動力下，他仍會抽空玩玩音樂、打打曲棍球。</w:t>
      </w:r>
    </w:p>
    <w:sectPr w:rsidR="00246F52" w:rsidRPr="00365F4A" w:rsidSect="00341D17">
      <w:headerReference w:type="default" r:id="rId8"/>
      <w:footerReference w:type="default" r:id="rId9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57" w:rsidRDefault="00384457">
      <w:r>
        <w:separator/>
      </w:r>
    </w:p>
  </w:endnote>
  <w:endnote w:type="continuationSeparator" w:id="0">
    <w:p w:rsidR="00384457" w:rsidRDefault="0038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BA" w:rsidRPr="009C5BAC" w:rsidRDefault="00384457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F51CBA" w:rsidRPr="00331636" w:rsidRDefault="008F4BB6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>
      <w:rPr>
        <w:rFonts w:ascii="新細明體" w:eastAsia="新細明體" w:hAnsi="新細明體" w:cs="新細明體"/>
        <w:color w:val="auto"/>
        <w:sz w:val="18"/>
        <w:szCs w:val="18"/>
        <w:bdr w:val="nil"/>
        <w:lang w:val="zh-TW" w:eastAsia="zh-TW"/>
      </w:rPr>
      <w:t xml:space="preserve">如需更多資訊，請聯絡 </w:t>
    </w:r>
    <w:r>
      <w:rPr>
        <w:rFonts w:ascii="新細明體" w:eastAsia="新細明體" w:hAnsi="新細明體" w:cs="新細明體"/>
        <w:color w:val="auto"/>
        <w:szCs w:val="24"/>
        <w:bdr w:val="nil"/>
        <w:lang w:val="zh-TW" w:eastAsia="zh-TW"/>
      </w:rPr>
      <w:br/>
    </w:r>
    <w:r>
      <w:rPr>
        <w:rFonts w:ascii="新細明體" w:eastAsia="新細明體" w:hAnsi="新細明體" w:cs="新細明體"/>
        <w:color w:val="auto"/>
        <w:sz w:val="18"/>
        <w:szCs w:val="18"/>
        <w:bdr w:val="nil"/>
        <w:lang w:val="zh-TW" w:eastAsia="zh-TW"/>
      </w:rPr>
      <w:t xml:space="preserve">Juliette Duru, MB&amp;F SA, Rue Verdaine 11, CH-1204 Genève, Switzerland </w:t>
    </w:r>
    <w:r>
      <w:rPr>
        <w:rFonts w:ascii="新細明體" w:eastAsia="新細明體" w:hAnsi="新細明體" w:cs="新細明體"/>
        <w:color w:val="auto"/>
        <w:szCs w:val="24"/>
        <w:bdr w:val="nil"/>
        <w:lang w:val="zh-TW" w:eastAsia="zh-TW"/>
      </w:rPr>
      <w:br/>
    </w:r>
    <w:r>
      <w:rPr>
        <w:rFonts w:ascii="新細明體" w:eastAsia="新細明體" w:hAnsi="新細明體" w:cs="新細明體"/>
        <w:color w:val="auto"/>
        <w:sz w:val="18"/>
        <w:szCs w:val="18"/>
        <w:bdr w:val="nil"/>
        <w:lang w:val="zh-TW" w:eastAsia="zh-TW"/>
      </w:rPr>
      <w:t xml:space="preserve">Email: </w:t>
    </w:r>
    <w:hyperlink r:id="rId1" w:history="1">
      <w:r>
        <w:rPr>
          <w:rFonts w:ascii="新細明體" w:eastAsia="新細明體" w:hAnsi="新細明體" w:cs="新細明體"/>
          <w:color w:val="auto"/>
          <w:sz w:val="18"/>
          <w:szCs w:val="18"/>
          <w:u w:val="single"/>
          <w:bdr w:val="nil"/>
          <w:lang w:val="zh-TW" w:eastAsia="zh-TW"/>
        </w:rPr>
        <w:t>jd@mbandf.com</w:t>
      </w:r>
    </w:hyperlink>
    <w:r>
      <w:rPr>
        <w:rFonts w:ascii="新細明體" w:eastAsia="新細明體" w:hAnsi="新細明體" w:cs="新細明體"/>
        <w:color w:val="auto"/>
        <w:sz w:val="18"/>
        <w:szCs w:val="18"/>
        <w:bdr w:val="nil"/>
        <w:lang w:val="zh-TW" w:eastAsia="zh-TW"/>
      </w:rPr>
      <w:t xml:space="preserve"> Tel: +41 22 508 10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57" w:rsidRDefault="00384457">
      <w:r>
        <w:separator/>
      </w:r>
    </w:p>
  </w:footnote>
  <w:footnote w:type="continuationSeparator" w:id="0">
    <w:p w:rsidR="00384457" w:rsidRDefault="0038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BA" w:rsidRDefault="008F4BB6" w:rsidP="00107D8C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新細明體" w:eastAsia="新細明體" w:hAnsi="新細明體" w:cs="新細明體"/>
        <w:b/>
        <w:bCs/>
        <w:noProof/>
        <w:sz w:val="26"/>
        <w:szCs w:val="26"/>
        <w:bdr w:val="nil"/>
        <w:lang w:val="zh-TW" w:eastAsia="zh-TW"/>
      </w:rPr>
      <w:t xml:space="preserve"> 「Walking Machines 步行機械」</w:t>
    </w:r>
    <w:r>
      <w:rPr>
        <w:rFonts w:ascii="新細明體" w:eastAsia="新細明體" w:hAnsi="新細明體" w:cs="新細明體"/>
        <w:noProof/>
        <w:sz w:val="26"/>
        <w:szCs w:val="26"/>
        <w:bdr w:val="nil"/>
        <w:lang w:val="zh-TW" w:eastAsia="zh-TW"/>
      </w:rPr>
      <w:t xml:space="preserve"> </w:t>
    </w:r>
  </w:p>
  <w:p w:rsidR="00F51CBA" w:rsidRDefault="008F4BB6" w:rsidP="00107D8C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新細明體" w:eastAsia="新細明體" w:hAnsi="新細明體" w:cs="新細明體"/>
        <w:bCs/>
        <w:sz w:val="26"/>
        <w:szCs w:val="26"/>
        <w:bdr w:val="nil"/>
        <w:lang w:val="zh-TW" w:eastAsia="zh-TW"/>
      </w:rPr>
      <w:t>Alan Blackwell</w:t>
    </w:r>
  </w:p>
  <w:p w:rsidR="00F51CBA" w:rsidRDefault="00384457" w:rsidP="00DF4B81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</w:p>
  <w:p w:rsidR="00F51CBA" w:rsidRPr="00DF4B81" w:rsidRDefault="00384457" w:rsidP="00DF4B81">
    <w:pPr>
      <w:pStyle w:val="ab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006C702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5E2A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0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C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0F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AA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4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09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4B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4C001D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014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E6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3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7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86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A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A3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5F4A"/>
    <w:rsid w:val="001E1EA4"/>
    <w:rsid w:val="00365F4A"/>
    <w:rsid w:val="00384457"/>
    <w:rsid w:val="004137B9"/>
    <w:rsid w:val="005B2AC0"/>
    <w:rsid w:val="008F4BB6"/>
    <w:rsid w:val="00B73C2A"/>
    <w:rsid w:val="00CC57D1"/>
    <w:rsid w:val="00E052BC"/>
    <w:rsid w:val="00E3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12CE"/>
    <w:rPr>
      <w:color w:val="0000FF"/>
      <w:u w:val="single"/>
    </w:rPr>
  </w:style>
  <w:style w:type="paragraph" w:styleId="a4">
    <w:name w:val="Balloon Text"/>
    <w:basedOn w:val="a"/>
    <w:link w:val="a5"/>
    <w:rsid w:val="00B1716B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link w:val="a4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a6">
    <w:name w:val="annotation reference"/>
    <w:rsid w:val="00B1716B"/>
    <w:rPr>
      <w:sz w:val="18"/>
      <w:szCs w:val="18"/>
    </w:rPr>
  </w:style>
  <w:style w:type="paragraph" w:styleId="a7">
    <w:name w:val="annotation text"/>
    <w:basedOn w:val="a"/>
    <w:link w:val="a8"/>
    <w:rsid w:val="00B1716B"/>
  </w:style>
  <w:style w:type="character" w:customStyle="1" w:styleId="a8">
    <w:name w:val="註解文字 字元"/>
    <w:link w:val="a7"/>
    <w:rsid w:val="00B1716B"/>
    <w:rPr>
      <w:lang w:val="en-GB"/>
    </w:rPr>
  </w:style>
  <w:style w:type="paragraph" w:styleId="a9">
    <w:name w:val="annotation subject"/>
    <w:basedOn w:val="a7"/>
    <w:next w:val="a7"/>
    <w:link w:val="aa"/>
    <w:rsid w:val="00B1716B"/>
    <w:rPr>
      <w:b/>
      <w:bCs/>
      <w:sz w:val="20"/>
      <w:szCs w:val="20"/>
    </w:rPr>
  </w:style>
  <w:style w:type="character" w:customStyle="1" w:styleId="aa">
    <w:name w:val="註解主旨 字元"/>
    <w:link w:val="a9"/>
    <w:rsid w:val="00B1716B"/>
    <w:rPr>
      <w:b/>
      <w:bCs/>
      <w:sz w:val="20"/>
      <w:szCs w:val="20"/>
      <w:lang w:val="en-GB"/>
    </w:rPr>
  </w:style>
  <w:style w:type="paragraph" w:styleId="ab">
    <w:name w:val="header"/>
    <w:basedOn w:val="a"/>
    <w:link w:val="ac"/>
    <w:rsid w:val="00364524"/>
    <w:pPr>
      <w:tabs>
        <w:tab w:val="center" w:pos="4536"/>
        <w:tab w:val="right" w:pos="9072"/>
      </w:tabs>
    </w:pPr>
  </w:style>
  <w:style w:type="character" w:customStyle="1" w:styleId="ac">
    <w:name w:val="頁首 字元"/>
    <w:basedOn w:val="a0"/>
    <w:link w:val="ab"/>
    <w:rsid w:val="00364524"/>
  </w:style>
  <w:style w:type="paragraph" w:styleId="ad">
    <w:name w:val="footer"/>
    <w:basedOn w:val="a"/>
    <w:link w:val="ae"/>
    <w:rsid w:val="00364524"/>
    <w:pPr>
      <w:tabs>
        <w:tab w:val="center" w:pos="4536"/>
        <w:tab w:val="right" w:pos="9072"/>
      </w:tabs>
    </w:pPr>
  </w:style>
  <w:style w:type="character" w:customStyle="1" w:styleId="ae">
    <w:name w:val="頁尾 字元"/>
    <w:basedOn w:val="a0"/>
    <w:link w:val="ad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af">
    <w:name w:val="Table Grid"/>
    <w:basedOn w:val="a1"/>
    <w:uiPriority w:val="59"/>
    <w:rsid w:val="008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a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72AA-AFB3-4F30-A0BC-BE65EB8D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user</cp:lastModifiedBy>
  <cp:revision>4</cp:revision>
  <cp:lastPrinted>2015-02-27T12:42:00Z</cp:lastPrinted>
  <dcterms:created xsi:type="dcterms:W3CDTF">2015-11-19T08:04:00Z</dcterms:created>
  <dcterms:modified xsi:type="dcterms:W3CDTF">2015-11-19T08:35:00Z</dcterms:modified>
</cp:coreProperties>
</file>